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9ED1" w14:textId="4C9B90F3" w:rsidR="0020560D" w:rsidRDefault="0020560D" w:rsidP="007A67C8">
      <w:pPr>
        <w:jc w:val="center"/>
        <w:rPr>
          <w:b/>
          <w:bCs/>
          <w:sz w:val="24"/>
          <w:szCs w:val="24"/>
        </w:rPr>
      </w:pPr>
      <w:r>
        <w:rPr>
          <w:b/>
          <w:bCs/>
          <w:sz w:val="24"/>
          <w:szCs w:val="24"/>
        </w:rPr>
        <w:t>Statement on Academic Freedom and Freedom of Speech</w:t>
      </w:r>
      <w:r w:rsidR="00A50257">
        <w:rPr>
          <w:rStyle w:val="FootnoteReference"/>
          <w:b/>
          <w:bCs/>
          <w:sz w:val="24"/>
          <w:szCs w:val="24"/>
        </w:rPr>
        <w:footnoteReference w:id="1"/>
      </w:r>
    </w:p>
    <w:p w14:paraId="0336F6FA" w14:textId="6E3D012D" w:rsidR="0020560D" w:rsidRDefault="0020560D" w:rsidP="002F434C">
      <w:pPr>
        <w:spacing w:after="0" w:line="240" w:lineRule="auto"/>
        <w:jc w:val="center"/>
        <w:rPr>
          <w:b/>
          <w:bCs/>
          <w:sz w:val="24"/>
          <w:szCs w:val="24"/>
        </w:rPr>
      </w:pPr>
      <w:r>
        <w:rPr>
          <w:b/>
          <w:bCs/>
          <w:sz w:val="24"/>
          <w:szCs w:val="24"/>
        </w:rPr>
        <w:t>Brent Donnellan</w:t>
      </w:r>
    </w:p>
    <w:p w14:paraId="1822A466" w14:textId="41BA605B" w:rsidR="0020560D" w:rsidRDefault="0020560D" w:rsidP="002F434C">
      <w:pPr>
        <w:spacing w:after="0" w:line="240" w:lineRule="auto"/>
        <w:jc w:val="center"/>
        <w:rPr>
          <w:b/>
          <w:bCs/>
          <w:sz w:val="24"/>
          <w:szCs w:val="24"/>
        </w:rPr>
      </w:pPr>
      <w:r>
        <w:rPr>
          <w:b/>
          <w:bCs/>
          <w:sz w:val="24"/>
          <w:szCs w:val="24"/>
        </w:rPr>
        <w:t>Dean, College of Social Science</w:t>
      </w:r>
    </w:p>
    <w:p w14:paraId="75211C38" w14:textId="24E07EFD" w:rsidR="002F434C" w:rsidRPr="0074777C" w:rsidRDefault="002F1427" w:rsidP="007A67C8">
      <w:pPr>
        <w:jc w:val="center"/>
        <w:rPr>
          <w:sz w:val="24"/>
          <w:szCs w:val="24"/>
        </w:rPr>
      </w:pPr>
      <w:r>
        <w:rPr>
          <w:sz w:val="24"/>
          <w:szCs w:val="24"/>
        </w:rPr>
        <w:t xml:space="preserve">May </w:t>
      </w:r>
      <w:r w:rsidR="0074777C" w:rsidRPr="0074777C">
        <w:rPr>
          <w:sz w:val="24"/>
          <w:szCs w:val="24"/>
        </w:rPr>
        <w:t>2024</w:t>
      </w:r>
    </w:p>
    <w:p w14:paraId="07660EA8" w14:textId="58A910D3" w:rsidR="00716DA2" w:rsidRDefault="00901736" w:rsidP="00EE52D9">
      <w:pPr>
        <w:rPr>
          <w:sz w:val="24"/>
          <w:szCs w:val="24"/>
        </w:rPr>
      </w:pPr>
      <w:r w:rsidRPr="00810166">
        <w:rPr>
          <w:sz w:val="24"/>
          <w:szCs w:val="24"/>
        </w:rPr>
        <w:t>T</w:t>
      </w:r>
      <w:r w:rsidR="00EE52D9" w:rsidRPr="00810166">
        <w:rPr>
          <w:sz w:val="24"/>
          <w:szCs w:val="24"/>
        </w:rPr>
        <w:t>he College of Social Science at Michigan State University has an obligation to support the free exchange of ideas in the spirit of intellectual inquiry</w:t>
      </w:r>
      <w:r w:rsidR="002D6CDC" w:rsidRPr="00810166">
        <w:rPr>
          <w:sz w:val="24"/>
          <w:szCs w:val="24"/>
        </w:rPr>
        <w:t xml:space="preserve"> and </w:t>
      </w:r>
      <w:r w:rsidR="00DC50A0" w:rsidRPr="00810166">
        <w:rPr>
          <w:sz w:val="24"/>
          <w:szCs w:val="24"/>
        </w:rPr>
        <w:t xml:space="preserve">to </w:t>
      </w:r>
      <w:r w:rsidR="002D6CDC" w:rsidRPr="00810166">
        <w:rPr>
          <w:sz w:val="24"/>
          <w:szCs w:val="24"/>
        </w:rPr>
        <w:t>promot</w:t>
      </w:r>
      <w:r w:rsidR="00DC50A0" w:rsidRPr="00810166">
        <w:rPr>
          <w:sz w:val="24"/>
          <w:szCs w:val="24"/>
        </w:rPr>
        <w:t>e</w:t>
      </w:r>
      <w:r w:rsidR="002D6CDC" w:rsidRPr="00810166">
        <w:rPr>
          <w:sz w:val="24"/>
          <w:szCs w:val="24"/>
        </w:rPr>
        <w:t xml:space="preserve"> academic freedom</w:t>
      </w:r>
      <w:r w:rsidR="00EE52D9" w:rsidRPr="00810166">
        <w:rPr>
          <w:sz w:val="24"/>
          <w:szCs w:val="24"/>
        </w:rPr>
        <w:t>.</w:t>
      </w:r>
      <w:r w:rsidR="002102F9" w:rsidRPr="00810166">
        <w:rPr>
          <w:sz w:val="24"/>
          <w:szCs w:val="24"/>
        </w:rPr>
        <w:t xml:space="preserve"> Our sponsorship </w:t>
      </w:r>
      <w:r w:rsidR="00525D42">
        <w:rPr>
          <w:sz w:val="24"/>
          <w:szCs w:val="24"/>
        </w:rPr>
        <w:t xml:space="preserve">and/or advertising </w:t>
      </w:r>
      <w:r w:rsidR="002102F9" w:rsidRPr="00810166">
        <w:rPr>
          <w:sz w:val="24"/>
          <w:szCs w:val="24"/>
        </w:rPr>
        <w:t xml:space="preserve">of </w:t>
      </w:r>
      <w:r w:rsidR="003403A3" w:rsidRPr="00810166">
        <w:rPr>
          <w:sz w:val="24"/>
          <w:szCs w:val="24"/>
        </w:rPr>
        <w:t xml:space="preserve">events </w:t>
      </w:r>
      <w:r w:rsidR="002102F9" w:rsidRPr="00810166">
        <w:rPr>
          <w:sz w:val="24"/>
          <w:szCs w:val="24"/>
        </w:rPr>
        <w:t xml:space="preserve">does not imply </w:t>
      </w:r>
      <w:r w:rsidR="003E054F" w:rsidRPr="00810166">
        <w:rPr>
          <w:sz w:val="24"/>
          <w:szCs w:val="24"/>
        </w:rPr>
        <w:t xml:space="preserve">the </w:t>
      </w:r>
      <w:r w:rsidR="002102F9" w:rsidRPr="00810166">
        <w:rPr>
          <w:sz w:val="24"/>
          <w:szCs w:val="24"/>
        </w:rPr>
        <w:t>endorse</w:t>
      </w:r>
      <w:r w:rsidR="004442DB" w:rsidRPr="00810166">
        <w:rPr>
          <w:sz w:val="24"/>
          <w:szCs w:val="24"/>
        </w:rPr>
        <w:t>ment</w:t>
      </w:r>
      <w:r w:rsidR="002102F9" w:rsidRPr="00810166">
        <w:rPr>
          <w:sz w:val="24"/>
          <w:szCs w:val="24"/>
        </w:rPr>
        <w:t xml:space="preserve"> </w:t>
      </w:r>
      <w:r w:rsidR="004442DB" w:rsidRPr="00810166">
        <w:rPr>
          <w:sz w:val="24"/>
          <w:szCs w:val="24"/>
        </w:rPr>
        <w:t xml:space="preserve">of </w:t>
      </w:r>
      <w:r w:rsidR="003E054F" w:rsidRPr="00810166">
        <w:rPr>
          <w:sz w:val="24"/>
          <w:szCs w:val="24"/>
        </w:rPr>
        <w:t xml:space="preserve">the specific viewpoints shared </w:t>
      </w:r>
      <w:r w:rsidR="003403A3" w:rsidRPr="00810166">
        <w:rPr>
          <w:sz w:val="24"/>
          <w:szCs w:val="24"/>
        </w:rPr>
        <w:t>in those settings</w:t>
      </w:r>
      <w:r w:rsidR="00281BCB" w:rsidRPr="00810166">
        <w:rPr>
          <w:sz w:val="24"/>
          <w:szCs w:val="24"/>
        </w:rPr>
        <w:t xml:space="preserve">. </w:t>
      </w:r>
      <w:r w:rsidR="00DC50A0" w:rsidRPr="00810166">
        <w:rPr>
          <w:sz w:val="24"/>
          <w:szCs w:val="24"/>
        </w:rPr>
        <w:t xml:space="preserve"> </w:t>
      </w:r>
      <w:r w:rsidR="00383619">
        <w:rPr>
          <w:sz w:val="24"/>
          <w:szCs w:val="24"/>
        </w:rPr>
        <w:t>Rather, it simply i</w:t>
      </w:r>
      <w:r w:rsidR="00F32C9C">
        <w:rPr>
          <w:sz w:val="24"/>
          <w:szCs w:val="24"/>
        </w:rPr>
        <w:t>ndicates</w:t>
      </w:r>
      <w:r w:rsidR="00383619">
        <w:rPr>
          <w:sz w:val="24"/>
          <w:szCs w:val="24"/>
        </w:rPr>
        <w:t xml:space="preserve"> that </w:t>
      </w:r>
      <w:r w:rsidR="008E4C10" w:rsidRPr="00810166">
        <w:rPr>
          <w:sz w:val="24"/>
          <w:szCs w:val="24"/>
        </w:rPr>
        <w:t>the Colle</w:t>
      </w:r>
      <w:r w:rsidR="00716DA2">
        <w:rPr>
          <w:sz w:val="24"/>
          <w:szCs w:val="24"/>
        </w:rPr>
        <w:t xml:space="preserve">ge is </w:t>
      </w:r>
      <w:r w:rsidR="00364D6C" w:rsidRPr="00810166">
        <w:rPr>
          <w:sz w:val="24"/>
          <w:szCs w:val="24"/>
        </w:rPr>
        <w:t>committed to c</w:t>
      </w:r>
      <w:r w:rsidR="007F0FBF" w:rsidRPr="00810166">
        <w:rPr>
          <w:sz w:val="24"/>
          <w:szCs w:val="24"/>
        </w:rPr>
        <w:t>ontributing</w:t>
      </w:r>
      <w:r w:rsidR="00364D6C" w:rsidRPr="00810166">
        <w:rPr>
          <w:sz w:val="24"/>
          <w:szCs w:val="24"/>
        </w:rPr>
        <w:t xml:space="preserve"> </w:t>
      </w:r>
      <w:r w:rsidR="007F0FBF" w:rsidRPr="00810166">
        <w:rPr>
          <w:sz w:val="24"/>
          <w:szCs w:val="24"/>
        </w:rPr>
        <w:t xml:space="preserve">to </w:t>
      </w:r>
      <w:r w:rsidR="00364D6C" w:rsidRPr="00810166">
        <w:rPr>
          <w:sz w:val="24"/>
          <w:szCs w:val="24"/>
        </w:rPr>
        <w:t xml:space="preserve">an intellectually vibrant environment where </w:t>
      </w:r>
      <w:r w:rsidR="008E4C10" w:rsidRPr="00810166">
        <w:rPr>
          <w:sz w:val="24"/>
          <w:szCs w:val="24"/>
        </w:rPr>
        <w:t>faculty, students, and staff have</w:t>
      </w:r>
      <w:r w:rsidR="00D3455F" w:rsidRPr="00810166">
        <w:rPr>
          <w:sz w:val="24"/>
          <w:szCs w:val="24"/>
        </w:rPr>
        <w:t xml:space="preserve"> </w:t>
      </w:r>
      <w:r w:rsidR="008E4C10" w:rsidRPr="00810166">
        <w:rPr>
          <w:sz w:val="24"/>
          <w:szCs w:val="24"/>
        </w:rPr>
        <w:t xml:space="preserve">opportunities </w:t>
      </w:r>
      <w:r w:rsidR="005C5E39" w:rsidRPr="00810166">
        <w:rPr>
          <w:sz w:val="24"/>
          <w:szCs w:val="24"/>
        </w:rPr>
        <w:t xml:space="preserve">to </w:t>
      </w:r>
      <w:r w:rsidR="00373589" w:rsidRPr="00810166">
        <w:rPr>
          <w:sz w:val="24"/>
          <w:szCs w:val="24"/>
        </w:rPr>
        <w:t xml:space="preserve">expose </w:t>
      </w:r>
      <w:r w:rsidR="005C5E39" w:rsidRPr="00810166">
        <w:rPr>
          <w:sz w:val="24"/>
          <w:szCs w:val="24"/>
        </w:rPr>
        <w:t>themselves to</w:t>
      </w:r>
      <w:r w:rsidR="00373589" w:rsidRPr="00810166">
        <w:rPr>
          <w:sz w:val="24"/>
          <w:szCs w:val="24"/>
        </w:rPr>
        <w:t xml:space="preserve"> new</w:t>
      </w:r>
      <w:r w:rsidR="008E4C10" w:rsidRPr="00810166">
        <w:rPr>
          <w:sz w:val="24"/>
          <w:szCs w:val="24"/>
        </w:rPr>
        <w:t xml:space="preserve"> ideas and diverse perspectives</w:t>
      </w:r>
      <w:r w:rsidR="00373589" w:rsidRPr="00810166">
        <w:rPr>
          <w:sz w:val="24"/>
          <w:szCs w:val="24"/>
        </w:rPr>
        <w:t xml:space="preserve"> in the service of critical inquiry</w:t>
      </w:r>
      <w:r w:rsidR="0006054F" w:rsidRPr="00810166">
        <w:rPr>
          <w:sz w:val="24"/>
          <w:szCs w:val="24"/>
        </w:rPr>
        <w:t xml:space="preserve"> and a broader understanding</w:t>
      </w:r>
      <w:r w:rsidR="00373589" w:rsidRPr="00810166">
        <w:rPr>
          <w:sz w:val="24"/>
          <w:szCs w:val="24"/>
        </w:rPr>
        <w:t>.</w:t>
      </w:r>
      <w:r w:rsidR="008E4C10" w:rsidRPr="00810166">
        <w:rPr>
          <w:sz w:val="24"/>
          <w:szCs w:val="24"/>
        </w:rPr>
        <w:t xml:space="preserve"> </w:t>
      </w:r>
    </w:p>
    <w:p w14:paraId="0462EEE2" w14:textId="77777777" w:rsidR="009976CC" w:rsidRDefault="00281BCB" w:rsidP="00EE52D9">
      <w:pPr>
        <w:rPr>
          <w:sz w:val="24"/>
          <w:szCs w:val="24"/>
        </w:rPr>
      </w:pPr>
      <w:r w:rsidRPr="00810166">
        <w:rPr>
          <w:sz w:val="24"/>
          <w:szCs w:val="24"/>
        </w:rPr>
        <w:t>Thus, as Dean of the College of Social Science, I will</w:t>
      </w:r>
      <w:r w:rsidR="00DE3026" w:rsidRPr="00810166">
        <w:rPr>
          <w:sz w:val="24"/>
          <w:szCs w:val="24"/>
        </w:rPr>
        <w:t>:</w:t>
      </w:r>
      <w:r w:rsidRPr="00810166">
        <w:rPr>
          <w:sz w:val="24"/>
          <w:szCs w:val="24"/>
        </w:rPr>
        <w:t xml:space="preserve"> </w:t>
      </w:r>
    </w:p>
    <w:p w14:paraId="2519D32A" w14:textId="44E6E96B" w:rsidR="00B07DB8" w:rsidRDefault="00B07DB8" w:rsidP="009976CC">
      <w:pPr>
        <w:pStyle w:val="ListParagraph"/>
        <w:numPr>
          <w:ilvl w:val="0"/>
          <w:numId w:val="3"/>
        </w:numPr>
        <w:rPr>
          <w:sz w:val="24"/>
          <w:szCs w:val="24"/>
        </w:rPr>
      </w:pPr>
      <w:r>
        <w:rPr>
          <w:sz w:val="24"/>
          <w:szCs w:val="24"/>
        </w:rPr>
        <w:t>Encourage</w:t>
      </w:r>
      <w:r w:rsidR="00A461C6">
        <w:rPr>
          <w:sz w:val="24"/>
          <w:szCs w:val="24"/>
        </w:rPr>
        <w:t xml:space="preserve"> all individuals in the College </w:t>
      </w:r>
      <w:r w:rsidR="00AB714A">
        <w:rPr>
          <w:sz w:val="24"/>
          <w:szCs w:val="24"/>
        </w:rPr>
        <w:t xml:space="preserve">to engage with a broad range of </w:t>
      </w:r>
      <w:proofErr w:type="gramStart"/>
      <w:r w:rsidR="00AB714A">
        <w:rPr>
          <w:sz w:val="24"/>
          <w:szCs w:val="24"/>
        </w:rPr>
        <w:t>ideas;</w:t>
      </w:r>
      <w:proofErr w:type="gramEnd"/>
    </w:p>
    <w:p w14:paraId="20DE1C16" w14:textId="462F7149" w:rsidR="009976CC" w:rsidRDefault="009976CC" w:rsidP="009976CC">
      <w:pPr>
        <w:pStyle w:val="ListParagraph"/>
        <w:numPr>
          <w:ilvl w:val="0"/>
          <w:numId w:val="3"/>
        </w:numPr>
        <w:rPr>
          <w:sz w:val="24"/>
          <w:szCs w:val="24"/>
        </w:rPr>
      </w:pPr>
      <w:r>
        <w:rPr>
          <w:sz w:val="24"/>
          <w:szCs w:val="24"/>
        </w:rPr>
        <w:t>C</w:t>
      </w:r>
      <w:r w:rsidR="00281BCB" w:rsidRPr="009976CC">
        <w:rPr>
          <w:sz w:val="24"/>
          <w:szCs w:val="24"/>
        </w:rPr>
        <w:t xml:space="preserve">ontinue to disseminate information about talks </w:t>
      </w:r>
      <w:r w:rsidR="00DC2AFE" w:rsidRPr="009976CC">
        <w:rPr>
          <w:sz w:val="24"/>
          <w:szCs w:val="24"/>
        </w:rPr>
        <w:t xml:space="preserve">and events </w:t>
      </w:r>
      <w:r w:rsidR="00281BCB" w:rsidRPr="009976CC">
        <w:rPr>
          <w:sz w:val="24"/>
          <w:szCs w:val="24"/>
        </w:rPr>
        <w:t xml:space="preserve">occurring at the </w:t>
      </w:r>
      <w:proofErr w:type="gramStart"/>
      <w:r w:rsidR="00281BCB" w:rsidRPr="009976CC">
        <w:rPr>
          <w:sz w:val="24"/>
          <w:szCs w:val="24"/>
        </w:rPr>
        <w:t>university;</w:t>
      </w:r>
      <w:proofErr w:type="gramEnd"/>
    </w:p>
    <w:p w14:paraId="50C8FCAB" w14:textId="77777777" w:rsidR="009976CC" w:rsidRDefault="009976CC" w:rsidP="009976CC">
      <w:pPr>
        <w:pStyle w:val="ListParagraph"/>
        <w:numPr>
          <w:ilvl w:val="0"/>
          <w:numId w:val="3"/>
        </w:numPr>
        <w:rPr>
          <w:sz w:val="24"/>
          <w:szCs w:val="24"/>
        </w:rPr>
      </w:pPr>
      <w:r>
        <w:rPr>
          <w:sz w:val="24"/>
          <w:szCs w:val="24"/>
        </w:rPr>
        <w:t>S</w:t>
      </w:r>
      <w:r w:rsidR="007E7897" w:rsidRPr="009976CC">
        <w:rPr>
          <w:sz w:val="24"/>
          <w:szCs w:val="24"/>
        </w:rPr>
        <w:t xml:space="preserve">upport </w:t>
      </w:r>
      <w:r w:rsidR="00CE1203" w:rsidRPr="009976CC">
        <w:rPr>
          <w:sz w:val="24"/>
          <w:szCs w:val="24"/>
        </w:rPr>
        <w:t xml:space="preserve">the autonomy </w:t>
      </w:r>
      <w:r w:rsidR="007E7897" w:rsidRPr="009976CC">
        <w:rPr>
          <w:sz w:val="24"/>
          <w:szCs w:val="24"/>
        </w:rPr>
        <w:t xml:space="preserve">of units within the </w:t>
      </w:r>
      <w:r w:rsidR="006138DE" w:rsidRPr="009976CC">
        <w:rPr>
          <w:sz w:val="24"/>
          <w:szCs w:val="24"/>
        </w:rPr>
        <w:t xml:space="preserve">College (and </w:t>
      </w:r>
      <w:r w:rsidR="007E7897" w:rsidRPr="009976CC">
        <w:rPr>
          <w:sz w:val="24"/>
          <w:szCs w:val="24"/>
        </w:rPr>
        <w:t>university</w:t>
      </w:r>
      <w:r w:rsidR="006138DE" w:rsidRPr="009976CC">
        <w:rPr>
          <w:sz w:val="24"/>
          <w:szCs w:val="24"/>
        </w:rPr>
        <w:t>)</w:t>
      </w:r>
      <w:r w:rsidR="007E7897" w:rsidRPr="009976CC">
        <w:rPr>
          <w:sz w:val="24"/>
          <w:szCs w:val="24"/>
        </w:rPr>
        <w:t xml:space="preserve"> to </w:t>
      </w:r>
      <w:r w:rsidR="00CE1203" w:rsidRPr="009976CC">
        <w:rPr>
          <w:sz w:val="24"/>
          <w:szCs w:val="24"/>
        </w:rPr>
        <w:t xml:space="preserve">determine their own </w:t>
      </w:r>
      <w:proofErr w:type="gramStart"/>
      <w:r w:rsidR="00CE1203" w:rsidRPr="009976CC">
        <w:rPr>
          <w:sz w:val="24"/>
          <w:szCs w:val="24"/>
        </w:rPr>
        <w:t>programming;</w:t>
      </w:r>
      <w:proofErr w:type="gramEnd"/>
      <w:r w:rsidR="00CE1203" w:rsidRPr="009976CC">
        <w:rPr>
          <w:sz w:val="24"/>
          <w:szCs w:val="24"/>
        </w:rPr>
        <w:t xml:space="preserve"> </w:t>
      </w:r>
    </w:p>
    <w:p w14:paraId="24FD4C45" w14:textId="77777777" w:rsidR="009976CC" w:rsidRDefault="009976CC" w:rsidP="009976CC">
      <w:pPr>
        <w:pStyle w:val="ListParagraph"/>
        <w:numPr>
          <w:ilvl w:val="0"/>
          <w:numId w:val="3"/>
        </w:numPr>
        <w:rPr>
          <w:sz w:val="24"/>
          <w:szCs w:val="24"/>
        </w:rPr>
      </w:pPr>
      <w:r>
        <w:rPr>
          <w:sz w:val="24"/>
          <w:szCs w:val="24"/>
        </w:rPr>
        <w:t>C</w:t>
      </w:r>
      <w:r w:rsidR="002E68EC" w:rsidRPr="009976CC">
        <w:rPr>
          <w:sz w:val="24"/>
          <w:szCs w:val="24"/>
        </w:rPr>
        <w:t xml:space="preserve">ontinue to </w:t>
      </w:r>
      <w:r w:rsidR="00BB1E11" w:rsidRPr="009976CC">
        <w:rPr>
          <w:sz w:val="24"/>
          <w:szCs w:val="24"/>
        </w:rPr>
        <w:t>promote the</w:t>
      </w:r>
      <w:r w:rsidR="002E68EC" w:rsidRPr="009976CC">
        <w:rPr>
          <w:sz w:val="24"/>
          <w:szCs w:val="24"/>
        </w:rPr>
        <w:t xml:space="preserve"> College of Social Science</w:t>
      </w:r>
      <w:r w:rsidR="00BB1E11" w:rsidRPr="009976CC">
        <w:rPr>
          <w:sz w:val="24"/>
          <w:szCs w:val="24"/>
        </w:rPr>
        <w:t xml:space="preserve"> Community Code of Conduct which emphasizes </w:t>
      </w:r>
      <w:r w:rsidR="00AB5DC9" w:rsidRPr="009976CC">
        <w:rPr>
          <w:sz w:val="24"/>
          <w:szCs w:val="24"/>
        </w:rPr>
        <w:t xml:space="preserve">civility and </w:t>
      </w:r>
      <w:proofErr w:type="gramStart"/>
      <w:r w:rsidR="00AB5DC9" w:rsidRPr="009976CC">
        <w:rPr>
          <w:sz w:val="24"/>
          <w:szCs w:val="24"/>
        </w:rPr>
        <w:t>respect;</w:t>
      </w:r>
      <w:proofErr w:type="gramEnd"/>
      <w:r w:rsidR="002E68EC" w:rsidRPr="009976CC">
        <w:rPr>
          <w:sz w:val="24"/>
          <w:szCs w:val="24"/>
        </w:rPr>
        <w:t xml:space="preserve"> </w:t>
      </w:r>
    </w:p>
    <w:p w14:paraId="0F15C741" w14:textId="77777777" w:rsidR="009976CC" w:rsidRDefault="009976CC" w:rsidP="009976CC">
      <w:pPr>
        <w:pStyle w:val="ListParagraph"/>
        <w:numPr>
          <w:ilvl w:val="0"/>
          <w:numId w:val="3"/>
        </w:numPr>
        <w:rPr>
          <w:sz w:val="24"/>
          <w:szCs w:val="24"/>
        </w:rPr>
      </w:pPr>
      <w:r>
        <w:rPr>
          <w:sz w:val="24"/>
          <w:szCs w:val="24"/>
        </w:rPr>
        <w:t>E</w:t>
      </w:r>
      <w:r w:rsidR="00D60815" w:rsidRPr="009976CC">
        <w:rPr>
          <w:sz w:val="24"/>
          <w:szCs w:val="24"/>
        </w:rPr>
        <w:t xml:space="preserve">nforce university policies regarding the disruption of </w:t>
      </w:r>
      <w:proofErr w:type="gramStart"/>
      <w:r w:rsidR="00D60815" w:rsidRPr="009976CC">
        <w:rPr>
          <w:sz w:val="24"/>
          <w:szCs w:val="24"/>
        </w:rPr>
        <w:t>events;</w:t>
      </w:r>
      <w:proofErr w:type="gramEnd"/>
      <w:r w:rsidR="00D60815" w:rsidRPr="009976CC">
        <w:rPr>
          <w:sz w:val="24"/>
          <w:szCs w:val="24"/>
        </w:rPr>
        <w:t xml:space="preserve"> </w:t>
      </w:r>
    </w:p>
    <w:p w14:paraId="4A0BE1B8" w14:textId="70D36B8E" w:rsidR="0055756F" w:rsidRPr="00EA664A" w:rsidRDefault="009976CC" w:rsidP="00EA664A">
      <w:pPr>
        <w:pStyle w:val="ListParagraph"/>
        <w:numPr>
          <w:ilvl w:val="0"/>
          <w:numId w:val="3"/>
        </w:numPr>
        <w:rPr>
          <w:sz w:val="24"/>
          <w:szCs w:val="24"/>
        </w:rPr>
      </w:pPr>
      <w:r>
        <w:rPr>
          <w:sz w:val="24"/>
          <w:szCs w:val="24"/>
        </w:rPr>
        <w:t>R</w:t>
      </w:r>
      <w:r w:rsidR="009D53A5" w:rsidRPr="009976CC">
        <w:rPr>
          <w:sz w:val="24"/>
          <w:szCs w:val="24"/>
        </w:rPr>
        <w:t xml:space="preserve">efrain from issuing </w:t>
      </w:r>
      <w:r w:rsidR="00021926" w:rsidRPr="009976CC">
        <w:rPr>
          <w:sz w:val="24"/>
          <w:szCs w:val="24"/>
        </w:rPr>
        <w:t xml:space="preserve">College-level </w:t>
      </w:r>
      <w:r w:rsidR="009D53A5" w:rsidRPr="009976CC">
        <w:rPr>
          <w:sz w:val="24"/>
          <w:szCs w:val="24"/>
        </w:rPr>
        <w:t>statements on current events</w:t>
      </w:r>
      <w:r w:rsidR="008F1505">
        <w:rPr>
          <w:sz w:val="24"/>
          <w:szCs w:val="24"/>
        </w:rPr>
        <w:t xml:space="preserve"> except </w:t>
      </w:r>
      <w:r w:rsidR="00195626">
        <w:rPr>
          <w:sz w:val="24"/>
          <w:szCs w:val="24"/>
        </w:rPr>
        <w:t>for</w:t>
      </w:r>
      <w:r w:rsidR="006D6C7E">
        <w:rPr>
          <w:sz w:val="24"/>
          <w:szCs w:val="24"/>
        </w:rPr>
        <w:t xml:space="preserve"> </w:t>
      </w:r>
      <w:r w:rsidR="004A1FC7">
        <w:rPr>
          <w:sz w:val="24"/>
          <w:szCs w:val="24"/>
        </w:rPr>
        <w:t>event</w:t>
      </w:r>
      <w:r w:rsidR="007A6490">
        <w:rPr>
          <w:sz w:val="24"/>
          <w:szCs w:val="24"/>
        </w:rPr>
        <w:t>s that</w:t>
      </w:r>
      <w:r w:rsidR="008F1505">
        <w:rPr>
          <w:sz w:val="24"/>
          <w:szCs w:val="24"/>
        </w:rPr>
        <w:t xml:space="preserve"> </w:t>
      </w:r>
      <w:r w:rsidR="00781090">
        <w:rPr>
          <w:sz w:val="24"/>
          <w:szCs w:val="24"/>
        </w:rPr>
        <w:t>originate on-campus</w:t>
      </w:r>
      <w:r w:rsidR="002F7E22">
        <w:rPr>
          <w:sz w:val="24"/>
          <w:szCs w:val="24"/>
        </w:rPr>
        <w:t xml:space="preserve"> </w:t>
      </w:r>
      <w:r w:rsidR="00195626">
        <w:rPr>
          <w:sz w:val="24"/>
          <w:szCs w:val="24"/>
        </w:rPr>
        <w:t xml:space="preserve">and </w:t>
      </w:r>
      <w:r w:rsidR="00FE2190">
        <w:rPr>
          <w:sz w:val="24"/>
          <w:szCs w:val="24"/>
        </w:rPr>
        <w:t xml:space="preserve">directly </w:t>
      </w:r>
      <w:r w:rsidR="007A6490">
        <w:rPr>
          <w:sz w:val="24"/>
          <w:szCs w:val="24"/>
        </w:rPr>
        <w:t xml:space="preserve">relate to </w:t>
      </w:r>
      <w:r w:rsidR="002F7E22">
        <w:rPr>
          <w:sz w:val="24"/>
          <w:szCs w:val="24"/>
        </w:rPr>
        <w:t xml:space="preserve">the </w:t>
      </w:r>
      <w:r w:rsidR="007A6490">
        <w:rPr>
          <w:sz w:val="24"/>
          <w:szCs w:val="24"/>
        </w:rPr>
        <w:t>core academic mission of the College</w:t>
      </w:r>
      <w:r w:rsidR="00A445FC">
        <w:rPr>
          <w:sz w:val="24"/>
          <w:szCs w:val="24"/>
        </w:rPr>
        <w:t>.</w:t>
      </w:r>
    </w:p>
    <w:p w14:paraId="0C5913DC" w14:textId="710FFB06" w:rsidR="00BC7D28" w:rsidRPr="00810166" w:rsidRDefault="0055756F">
      <w:pPr>
        <w:rPr>
          <w:sz w:val="24"/>
          <w:szCs w:val="24"/>
        </w:rPr>
      </w:pPr>
      <w:r>
        <w:rPr>
          <w:sz w:val="24"/>
          <w:szCs w:val="24"/>
        </w:rPr>
        <w:t xml:space="preserve">This statement </w:t>
      </w:r>
      <w:r w:rsidR="002D6CDC" w:rsidRPr="00810166">
        <w:rPr>
          <w:sz w:val="24"/>
          <w:szCs w:val="24"/>
        </w:rPr>
        <w:t>is based on the following</w:t>
      </w:r>
      <w:r>
        <w:rPr>
          <w:sz w:val="24"/>
          <w:szCs w:val="24"/>
        </w:rPr>
        <w:t xml:space="preserve"> core ideas</w:t>
      </w:r>
      <w:r w:rsidR="002D6CDC" w:rsidRPr="00810166">
        <w:rPr>
          <w:sz w:val="24"/>
          <w:szCs w:val="24"/>
        </w:rPr>
        <w:t>:</w:t>
      </w:r>
    </w:p>
    <w:p w14:paraId="3C81AB9E" w14:textId="6745C458" w:rsidR="00BC7D28" w:rsidRPr="004573FD" w:rsidRDefault="00BC7D28" w:rsidP="00BC7D28">
      <w:pPr>
        <w:pStyle w:val="ListParagraph"/>
        <w:numPr>
          <w:ilvl w:val="0"/>
          <w:numId w:val="1"/>
        </w:numPr>
        <w:rPr>
          <w:b/>
          <w:bCs/>
          <w:sz w:val="24"/>
          <w:szCs w:val="24"/>
        </w:rPr>
      </w:pPr>
      <w:r w:rsidRPr="00810166">
        <w:rPr>
          <w:b/>
          <w:bCs/>
          <w:sz w:val="24"/>
          <w:szCs w:val="24"/>
        </w:rPr>
        <w:t xml:space="preserve">I have a </w:t>
      </w:r>
      <w:r w:rsidR="00021926" w:rsidRPr="00810166">
        <w:rPr>
          <w:b/>
          <w:bCs/>
          <w:sz w:val="24"/>
          <w:szCs w:val="24"/>
        </w:rPr>
        <w:t>d</w:t>
      </w:r>
      <w:r w:rsidRPr="00810166">
        <w:rPr>
          <w:b/>
          <w:bCs/>
          <w:sz w:val="24"/>
          <w:szCs w:val="24"/>
        </w:rPr>
        <w:t xml:space="preserve">uty to </w:t>
      </w:r>
      <w:r w:rsidR="00021926" w:rsidRPr="00810166">
        <w:rPr>
          <w:b/>
          <w:bCs/>
          <w:sz w:val="24"/>
          <w:szCs w:val="24"/>
        </w:rPr>
        <w:t>s</w:t>
      </w:r>
      <w:r w:rsidRPr="00810166">
        <w:rPr>
          <w:b/>
          <w:bCs/>
          <w:sz w:val="24"/>
          <w:szCs w:val="24"/>
        </w:rPr>
        <w:t xml:space="preserve">upport </w:t>
      </w:r>
      <w:r w:rsidR="00021926" w:rsidRPr="00810166">
        <w:rPr>
          <w:b/>
          <w:bCs/>
          <w:sz w:val="24"/>
          <w:szCs w:val="24"/>
        </w:rPr>
        <w:t>a</w:t>
      </w:r>
      <w:r w:rsidRPr="00810166">
        <w:rPr>
          <w:b/>
          <w:bCs/>
          <w:sz w:val="24"/>
          <w:szCs w:val="24"/>
        </w:rPr>
        <w:t xml:space="preserve">cademic </w:t>
      </w:r>
      <w:r w:rsidR="00021926" w:rsidRPr="00810166">
        <w:rPr>
          <w:b/>
          <w:bCs/>
          <w:sz w:val="24"/>
          <w:szCs w:val="24"/>
        </w:rPr>
        <w:t>f</w:t>
      </w:r>
      <w:r w:rsidRPr="00810166">
        <w:rPr>
          <w:b/>
          <w:bCs/>
          <w:sz w:val="24"/>
          <w:szCs w:val="24"/>
        </w:rPr>
        <w:t xml:space="preserve">reedom. </w:t>
      </w:r>
      <w:r w:rsidR="00533F86">
        <w:rPr>
          <w:sz w:val="24"/>
          <w:szCs w:val="24"/>
        </w:rPr>
        <w:t>P</w:t>
      </w:r>
      <w:r w:rsidR="00A51ACC" w:rsidRPr="00810166">
        <w:rPr>
          <w:sz w:val="24"/>
          <w:szCs w:val="24"/>
        </w:rPr>
        <w:t xml:space="preserve">ublic universities are best served when they promote the free expression of a wide range of viewpoints and steadfastly avoid institutional orthodoxy.  </w:t>
      </w:r>
      <w:r w:rsidR="000662B5" w:rsidRPr="00810166">
        <w:rPr>
          <w:sz w:val="24"/>
          <w:szCs w:val="24"/>
        </w:rPr>
        <w:t xml:space="preserve">Notwithstanding </w:t>
      </w:r>
      <w:r w:rsidR="00810166" w:rsidRPr="00810166">
        <w:rPr>
          <w:sz w:val="24"/>
          <w:szCs w:val="24"/>
        </w:rPr>
        <w:t xml:space="preserve">speech that constitutes a true threat or harassment (or otherwise violates university policy), </w:t>
      </w:r>
      <w:r w:rsidR="00A51ACC" w:rsidRPr="00810166">
        <w:rPr>
          <w:sz w:val="24"/>
          <w:szCs w:val="24"/>
        </w:rPr>
        <w:t xml:space="preserve">I believe the College of Social Science should provide platforms for a range of viewpoints so ideas can be drawn out into the open </w:t>
      </w:r>
      <w:r w:rsidR="000662B5" w:rsidRPr="00810166">
        <w:rPr>
          <w:sz w:val="24"/>
          <w:szCs w:val="24"/>
        </w:rPr>
        <w:t xml:space="preserve">and </w:t>
      </w:r>
      <w:r w:rsidR="00556F75">
        <w:rPr>
          <w:sz w:val="24"/>
          <w:szCs w:val="24"/>
        </w:rPr>
        <w:t>evaluated</w:t>
      </w:r>
      <w:r w:rsidR="006055F4" w:rsidRPr="00810166">
        <w:rPr>
          <w:sz w:val="24"/>
          <w:szCs w:val="24"/>
        </w:rPr>
        <w:t>.</w:t>
      </w:r>
      <w:r w:rsidR="00B76E21" w:rsidRPr="00810166">
        <w:rPr>
          <w:sz w:val="24"/>
          <w:szCs w:val="24"/>
        </w:rPr>
        <w:t xml:space="preserve"> </w:t>
      </w:r>
      <w:r w:rsidR="00A51ACC" w:rsidRPr="00810166">
        <w:rPr>
          <w:sz w:val="24"/>
          <w:szCs w:val="24"/>
        </w:rPr>
        <w:t xml:space="preserve"> </w:t>
      </w:r>
      <w:r w:rsidR="008E721F" w:rsidRPr="00810166">
        <w:rPr>
          <w:sz w:val="24"/>
          <w:szCs w:val="24"/>
        </w:rPr>
        <w:t>I</w:t>
      </w:r>
      <w:r w:rsidR="00A51ACC" w:rsidRPr="00810166">
        <w:rPr>
          <w:sz w:val="24"/>
          <w:szCs w:val="24"/>
        </w:rPr>
        <w:t>ndividual faculty member</w:t>
      </w:r>
      <w:r w:rsidR="00EA47CD" w:rsidRPr="00810166">
        <w:rPr>
          <w:sz w:val="24"/>
          <w:szCs w:val="24"/>
        </w:rPr>
        <w:t>s</w:t>
      </w:r>
      <w:r w:rsidR="00A51ACC" w:rsidRPr="00810166">
        <w:rPr>
          <w:sz w:val="24"/>
          <w:szCs w:val="24"/>
        </w:rPr>
        <w:t xml:space="preserve"> </w:t>
      </w:r>
      <w:r w:rsidR="00EA47CD" w:rsidRPr="00810166">
        <w:rPr>
          <w:sz w:val="24"/>
          <w:szCs w:val="24"/>
        </w:rPr>
        <w:t xml:space="preserve">and </w:t>
      </w:r>
      <w:r w:rsidR="000662B5" w:rsidRPr="00810166">
        <w:rPr>
          <w:sz w:val="24"/>
          <w:szCs w:val="24"/>
        </w:rPr>
        <w:t>s</w:t>
      </w:r>
      <w:r w:rsidR="00A51ACC" w:rsidRPr="00810166">
        <w:rPr>
          <w:sz w:val="24"/>
          <w:szCs w:val="24"/>
        </w:rPr>
        <w:t>tudent</w:t>
      </w:r>
      <w:r w:rsidR="00EA47CD" w:rsidRPr="00810166">
        <w:rPr>
          <w:sz w:val="24"/>
          <w:szCs w:val="24"/>
        </w:rPr>
        <w:t>s</w:t>
      </w:r>
      <w:r w:rsidR="00A51ACC" w:rsidRPr="00810166">
        <w:rPr>
          <w:sz w:val="24"/>
          <w:szCs w:val="24"/>
        </w:rPr>
        <w:t xml:space="preserve"> </w:t>
      </w:r>
      <w:r w:rsidR="00EA47CD" w:rsidRPr="00810166">
        <w:rPr>
          <w:sz w:val="24"/>
          <w:szCs w:val="24"/>
        </w:rPr>
        <w:t xml:space="preserve">are </w:t>
      </w:r>
      <w:r w:rsidR="00C3279D">
        <w:rPr>
          <w:sz w:val="24"/>
          <w:szCs w:val="24"/>
        </w:rPr>
        <w:t xml:space="preserve">free and </w:t>
      </w:r>
      <w:r w:rsidR="000662B5" w:rsidRPr="00810166">
        <w:rPr>
          <w:sz w:val="24"/>
          <w:szCs w:val="24"/>
        </w:rPr>
        <w:t xml:space="preserve">empowered </w:t>
      </w:r>
      <w:r w:rsidR="00A51ACC" w:rsidRPr="00810166">
        <w:rPr>
          <w:sz w:val="24"/>
          <w:szCs w:val="24"/>
        </w:rPr>
        <w:t xml:space="preserve">to </w:t>
      </w:r>
      <w:r w:rsidR="00113C27">
        <w:rPr>
          <w:sz w:val="24"/>
          <w:szCs w:val="24"/>
        </w:rPr>
        <w:t xml:space="preserve">generate new ideas and to </w:t>
      </w:r>
      <w:r w:rsidR="00A51ACC" w:rsidRPr="00810166">
        <w:rPr>
          <w:sz w:val="24"/>
          <w:szCs w:val="24"/>
        </w:rPr>
        <w:t xml:space="preserve">critically evaluate </w:t>
      </w:r>
      <w:r w:rsidR="00113C27">
        <w:rPr>
          <w:sz w:val="24"/>
          <w:szCs w:val="24"/>
        </w:rPr>
        <w:t>existing</w:t>
      </w:r>
      <w:r w:rsidR="00EA47CD" w:rsidRPr="00810166">
        <w:rPr>
          <w:sz w:val="24"/>
          <w:szCs w:val="24"/>
        </w:rPr>
        <w:t xml:space="preserve"> </w:t>
      </w:r>
      <w:r w:rsidR="000662B5" w:rsidRPr="00810166">
        <w:rPr>
          <w:sz w:val="24"/>
          <w:szCs w:val="24"/>
        </w:rPr>
        <w:t>ideas</w:t>
      </w:r>
      <w:r w:rsidR="00A51ACC" w:rsidRPr="00810166">
        <w:rPr>
          <w:sz w:val="24"/>
          <w:szCs w:val="24"/>
        </w:rPr>
        <w:t>. To quote the 1967 Kalven Report: “</w:t>
      </w:r>
      <w:r w:rsidR="00A51ACC" w:rsidRPr="00810166">
        <w:rPr>
          <w:i/>
          <w:iCs/>
          <w:sz w:val="24"/>
          <w:szCs w:val="24"/>
        </w:rPr>
        <w:t>The university is the home and sponsor of critics; it is not itself the critic</w:t>
      </w:r>
      <w:r w:rsidR="00A51ACC" w:rsidRPr="00810166">
        <w:rPr>
          <w:sz w:val="24"/>
          <w:szCs w:val="24"/>
        </w:rPr>
        <w:t>”</w:t>
      </w:r>
      <w:r w:rsidR="00EA664A">
        <w:rPr>
          <w:sz w:val="24"/>
          <w:szCs w:val="24"/>
        </w:rPr>
        <w:t xml:space="preserve"> </w:t>
      </w:r>
      <w:r w:rsidR="00A51ACC" w:rsidRPr="00810166">
        <w:rPr>
          <w:sz w:val="24"/>
          <w:szCs w:val="24"/>
        </w:rPr>
        <w:t>and “</w:t>
      </w:r>
      <w:r w:rsidR="00A51ACC" w:rsidRPr="00810166">
        <w:rPr>
          <w:i/>
          <w:iCs/>
          <w:sz w:val="24"/>
          <w:szCs w:val="24"/>
        </w:rPr>
        <w:t xml:space="preserve">To perform its mission in society, a university </w:t>
      </w:r>
      <w:r w:rsidR="00A51ACC" w:rsidRPr="00810166">
        <w:rPr>
          <w:i/>
          <w:iCs/>
          <w:sz w:val="24"/>
          <w:szCs w:val="24"/>
        </w:rPr>
        <w:lastRenderedPageBreak/>
        <w:t xml:space="preserve">must sustain an </w:t>
      </w:r>
      <w:r w:rsidR="003C0029" w:rsidRPr="001B16BB">
        <w:rPr>
          <w:noProof/>
          <w:sz w:val="24"/>
          <w:szCs w:val="24"/>
        </w:rPr>
        <mc:AlternateContent>
          <mc:Choice Requires="wps">
            <w:drawing>
              <wp:anchor distT="45720" distB="45720" distL="114300" distR="114300" simplePos="0" relativeHeight="251659264" behindDoc="0" locked="0" layoutInCell="1" allowOverlap="1" wp14:anchorId="5671E211" wp14:editId="745DCBA6">
                <wp:simplePos x="0" y="0"/>
                <wp:positionH relativeFrom="column">
                  <wp:posOffset>3050159</wp:posOffset>
                </wp:positionH>
                <wp:positionV relativeFrom="paragraph">
                  <wp:posOffset>36017</wp:posOffset>
                </wp:positionV>
                <wp:extent cx="2814955" cy="3833165"/>
                <wp:effectExtent l="0" t="0" r="2349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833165"/>
                        </a:xfrm>
                        <a:prstGeom prst="rect">
                          <a:avLst/>
                        </a:prstGeom>
                        <a:solidFill>
                          <a:srgbClr val="FFFFFF"/>
                        </a:solidFill>
                        <a:ln w="9525">
                          <a:solidFill>
                            <a:srgbClr val="000000"/>
                          </a:solidFill>
                          <a:miter lim="800000"/>
                          <a:headEnd/>
                          <a:tailEnd/>
                        </a:ln>
                      </wps:spPr>
                      <wps:txbx>
                        <w:txbxContent>
                          <w:p w14:paraId="7418D9FA" w14:textId="46B6A68A" w:rsidR="001B16BB" w:rsidRPr="001B16BB" w:rsidRDefault="001B16BB" w:rsidP="001B16BB">
                            <w:pPr>
                              <w:rPr>
                                <w:sz w:val="20"/>
                                <w:szCs w:val="20"/>
                              </w:rPr>
                            </w:pPr>
                            <w:r w:rsidRPr="001B16BB">
                              <w:rPr>
                                <w:b/>
                                <w:bCs/>
                                <w:sz w:val="20"/>
                                <w:szCs w:val="20"/>
                              </w:rPr>
                              <w:t>Excerpt from the Chicago Principles</w:t>
                            </w:r>
                            <w:r w:rsidRPr="001B16BB">
                              <w:rPr>
                                <w:sz w:val="20"/>
                                <w:szCs w:val="20"/>
                              </w:rPr>
                              <w:t xml:space="preserve">: </w:t>
                            </w:r>
                            <w:r w:rsidRPr="001B16BB">
                              <w:rPr>
                                <w:rStyle w:val="cf01"/>
                                <w:rFonts w:asciiTheme="minorHAnsi" w:hAnsiTheme="minorHAnsi"/>
                                <w:sz w:val="20"/>
                                <w:szCs w:val="20"/>
                              </w:rPr>
                              <w:t xml:space="preserve"> </w:t>
                            </w:r>
                            <w:r w:rsidRPr="001B16BB">
                              <w:rPr>
                                <w:rStyle w:val="cf01"/>
                                <w:rFonts w:asciiTheme="minorHAnsi" w:hAnsiTheme="minorHAnsi"/>
                                <w:i/>
                                <w:iCs/>
                                <w:sz w:val="20"/>
                                <w:szCs w:val="20"/>
                              </w:rPr>
                              <w:t xml:space="preserve">In a word, the University’s fundamental commitment is to the principle that </w:t>
                            </w:r>
                            <w:proofErr w:type="gramStart"/>
                            <w:r w:rsidRPr="001B16BB">
                              <w:rPr>
                                <w:rStyle w:val="cf01"/>
                                <w:rFonts w:asciiTheme="minorHAnsi" w:hAnsiTheme="minorHAnsi"/>
                                <w:i/>
                                <w:iCs/>
                                <w:sz w:val="20"/>
                                <w:szCs w:val="20"/>
                              </w:rPr>
                              <w:t>debate</w:t>
                            </w:r>
                            <w:proofErr w:type="gramEnd"/>
                            <w:r w:rsidRPr="001B16BB">
                              <w:rPr>
                                <w:rStyle w:val="cf01"/>
                                <w:rFonts w:asciiTheme="minorHAnsi" w:hAnsiTheme="minorHAnsi"/>
                                <w:i/>
                                <w:iCs/>
                                <w:sz w:val="20"/>
                                <w:szCs w:val="20"/>
                              </w:rPr>
                              <w:t xml:space="preserve"> or</w:t>
                            </w:r>
                            <w:r w:rsidRPr="001B16BB">
                              <w:rPr>
                                <w:rFonts w:cs="Segoe UI"/>
                                <w:i/>
                                <w:iCs/>
                                <w:sz w:val="20"/>
                                <w:szCs w:val="20"/>
                              </w:rPr>
                              <w:t xml:space="preserve"> </w:t>
                            </w:r>
                            <w:r w:rsidRPr="001B16BB">
                              <w:rPr>
                                <w:rStyle w:val="cf01"/>
                                <w:rFonts w:asciiTheme="minorHAnsi" w:hAnsiTheme="minorHAnsi"/>
                                <w:i/>
                                <w:iCs/>
                                <w:sz w:val="20"/>
                                <w:szCs w:val="20"/>
                              </w:rPr>
                              <w:t>deliberation may not be suppressed because the ideas put forth are thought by some or even by most members of the University community to be offensive, unwise, immoral, or</w:t>
                            </w:r>
                            <w:r w:rsidRPr="001B16BB">
                              <w:rPr>
                                <w:rFonts w:cs="Segoe UI"/>
                                <w:i/>
                                <w:iCs/>
                                <w:sz w:val="20"/>
                                <w:szCs w:val="20"/>
                              </w:rPr>
                              <w:t xml:space="preserve"> </w:t>
                            </w:r>
                            <w:r w:rsidRPr="001B16BB">
                              <w:rPr>
                                <w:rStyle w:val="cf01"/>
                                <w:rFonts w:asciiTheme="minorHAnsi" w:hAnsiTheme="minorHAnsi"/>
                                <w:i/>
                                <w:iCs/>
                                <w:sz w:val="20"/>
                                <w:szCs w:val="20"/>
                              </w:rPr>
                              <w:t>wrong-headed. It is for the individual members of the University community, not for</w:t>
                            </w:r>
                            <w:r w:rsidRPr="001B16BB">
                              <w:rPr>
                                <w:rFonts w:cs="Segoe UI"/>
                                <w:i/>
                                <w:iCs/>
                                <w:sz w:val="20"/>
                                <w:szCs w:val="20"/>
                              </w:rPr>
                              <w:t xml:space="preserve"> </w:t>
                            </w:r>
                            <w:r w:rsidRPr="001B16BB">
                              <w:rPr>
                                <w:rStyle w:val="cf01"/>
                                <w:rFonts w:asciiTheme="minorHAnsi" w:hAnsiTheme="minorHAnsi"/>
                                <w:i/>
                                <w:iCs/>
                                <w:sz w:val="20"/>
                                <w:szCs w:val="20"/>
                              </w:rPr>
                              <w:t>the University as an institution, to make those judgments for themselves, and to act on those judgments not by seeking to suppress speech, but by openly and vigorously</w:t>
                            </w:r>
                            <w:r w:rsidRPr="001B16BB">
                              <w:rPr>
                                <w:rFonts w:cs="Segoe UI"/>
                                <w:i/>
                                <w:iCs/>
                                <w:sz w:val="20"/>
                                <w:szCs w:val="20"/>
                              </w:rPr>
                              <w:t xml:space="preserve"> </w:t>
                            </w:r>
                            <w:r w:rsidRPr="001B16BB">
                              <w:rPr>
                                <w:rStyle w:val="cf01"/>
                                <w:rFonts w:asciiTheme="minorHAnsi" w:hAnsiTheme="minorHAnsi"/>
                                <w:i/>
                                <w:iCs/>
                                <w:sz w:val="20"/>
                                <w:szCs w:val="20"/>
                              </w:rPr>
                              <w:t>contesting the ideas that they oppose. Indeed, fostering the ability of members of the</w:t>
                            </w:r>
                            <w:r w:rsidRPr="001B16BB">
                              <w:rPr>
                                <w:rFonts w:cs="Segoe UI"/>
                                <w:i/>
                                <w:iCs/>
                                <w:sz w:val="20"/>
                                <w:szCs w:val="20"/>
                              </w:rPr>
                              <w:t xml:space="preserve"> </w:t>
                            </w:r>
                            <w:r w:rsidRPr="001B16BB">
                              <w:rPr>
                                <w:rStyle w:val="cf01"/>
                                <w:rFonts w:asciiTheme="minorHAnsi" w:hAnsiTheme="minorHAnsi"/>
                                <w:i/>
                                <w:iCs/>
                                <w:sz w:val="20"/>
                                <w:szCs w:val="20"/>
                              </w:rPr>
                              <w:t>University community to engage in such debate and deliberation in an effective and responsible manner is an essential part of the University’s educational mission.</w:t>
                            </w:r>
                          </w:p>
                          <w:p w14:paraId="786F407B" w14:textId="77777777" w:rsidR="001B16BB" w:rsidRPr="001B16BB" w:rsidRDefault="001B16BB" w:rsidP="001B16BB">
                            <w:pPr>
                              <w:rPr>
                                <w:sz w:val="20"/>
                                <w:szCs w:val="20"/>
                              </w:rPr>
                            </w:pPr>
                            <w:r w:rsidRPr="001B16BB">
                              <w:rPr>
                                <w:sz w:val="20"/>
                                <w:szCs w:val="20"/>
                              </w:rPr>
                              <w:t xml:space="preserve">See: </w:t>
                            </w:r>
                            <w:hyperlink r:id="rId8" w:history="1">
                              <w:r w:rsidRPr="001B16BB">
                                <w:rPr>
                                  <w:rStyle w:val="Hyperlink"/>
                                  <w:sz w:val="20"/>
                                  <w:szCs w:val="20"/>
                                </w:rPr>
                                <w:t>https://provost.uchicago.edu/sites/default/files/documents/reports/FOECommitteeReport.pdf</w:t>
                              </w:r>
                            </w:hyperlink>
                          </w:p>
                          <w:p w14:paraId="00F51554" w14:textId="4358F4DD" w:rsidR="001B16BB" w:rsidRPr="001B16BB" w:rsidRDefault="001B16B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1E211" id="_x0000_t202" coordsize="21600,21600" o:spt="202" path="m,l,21600r21600,l21600,xe">
                <v:stroke joinstyle="miter"/>
                <v:path gradientshapeok="t" o:connecttype="rect"/>
              </v:shapetype>
              <v:shape id="Text Box 2" o:spid="_x0000_s1026" type="#_x0000_t202" style="position:absolute;left:0;text-align:left;margin-left:240.15pt;margin-top:2.85pt;width:221.65pt;height:30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OLEgIAACAEAAAOAAAAZHJzL2Uyb0RvYy54bWysU81u2zAMvg/YOwi6L46TuEu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">
                <v:textbox>
                  <w:txbxContent>
                    <w:p w14:paraId="7418D9FA" w14:textId="46B6A68A" w:rsidR="001B16BB" w:rsidRPr="001B16BB" w:rsidRDefault="001B16BB" w:rsidP="001B16BB">
                      <w:pPr>
                        <w:rPr>
                          <w:sz w:val="20"/>
                          <w:szCs w:val="20"/>
                        </w:rPr>
                      </w:pPr>
                      <w:r w:rsidRPr="001B16BB">
                        <w:rPr>
                          <w:b/>
                          <w:bCs/>
                          <w:sz w:val="20"/>
                          <w:szCs w:val="20"/>
                        </w:rPr>
                        <w:t>Excerpt from the Chicago Principles</w:t>
                      </w:r>
                      <w:r w:rsidRPr="001B16BB">
                        <w:rPr>
                          <w:sz w:val="20"/>
                          <w:szCs w:val="20"/>
                        </w:rPr>
                        <w:t xml:space="preserve">: </w:t>
                      </w:r>
                      <w:r w:rsidRPr="001B16BB">
                        <w:rPr>
                          <w:rStyle w:val="cf01"/>
                          <w:rFonts w:asciiTheme="minorHAnsi" w:hAnsiTheme="minorHAnsi"/>
                          <w:sz w:val="20"/>
                          <w:szCs w:val="20"/>
                        </w:rPr>
                        <w:t xml:space="preserve"> </w:t>
                      </w:r>
                      <w:r w:rsidRPr="001B16BB">
                        <w:rPr>
                          <w:rStyle w:val="cf01"/>
                          <w:rFonts w:asciiTheme="minorHAnsi" w:hAnsiTheme="minorHAnsi"/>
                          <w:i/>
                          <w:iCs/>
                          <w:sz w:val="20"/>
                          <w:szCs w:val="20"/>
                        </w:rPr>
                        <w:t>In a word, the University’s fundamental commitment is to the principle that debate or</w:t>
                      </w:r>
                      <w:r w:rsidRPr="001B16BB">
                        <w:rPr>
                          <w:rFonts w:cs="Segoe UI"/>
                          <w:i/>
                          <w:iCs/>
                          <w:sz w:val="20"/>
                          <w:szCs w:val="20"/>
                        </w:rPr>
                        <w:t xml:space="preserve"> </w:t>
                      </w:r>
                      <w:r w:rsidRPr="001B16BB">
                        <w:rPr>
                          <w:rStyle w:val="cf01"/>
                          <w:rFonts w:asciiTheme="minorHAnsi" w:hAnsiTheme="minorHAnsi"/>
                          <w:i/>
                          <w:iCs/>
                          <w:sz w:val="20"/>
                          <w:szCs w:val="20"/>
                        </w:rPr>
                        <w:t>deliberation may not be suppressed because the ideas put forth are thought by some or even by most members of the University community to be offensive, unwise, immoral, or</w:t>
                      </w:r>
                      <w:r w:rsidRPr="001B16BB">
                        <w:rPr>
                          <w:rFonts w:cs="Segoe UI"/>
                          <w:i/>
                          <w:iCs/>
                          <w:sz w:val="20"/>
                          <w:szCs w:val="20"/>
                        </w:rPr>
                        <w:t xml:space="preserve"> </w:t>
                      </w:r>
                      <w:r w:rsidRPr="001B16BB">
                        <w:rPr>
                          <w:rStyle w:val="cf01"/>
                          <w:rFonts w:asciiTheme="minorHAnsi" w:hAnsiTheme="minorHAnsi"/>
                          <w:i/>
                          <w:iCs/>
                          <w:sz w:val="20"/>
                          <w:szCs w:val="20"/>
                        </w:rPr>
                        <w:t>wrong-headed. It is for the individual members of the University community, not for</w:t>
                      </w:r>
                      <w:r w:rsidRPr="001B16BB">
                        <w:rPr>
                          <w:rFonts w:cs="Segoe UI"/>
                          <w:i/>
                          <w:iCs/>
                          <w:sz w:val="20"/>
                          <w:szCs w:val="20"/>
                        </w:rPr>
                        <w:t xml:space="preserve"> </w:t>
                      </w:r>
                      <w:r w:rsidRPr="001B16BB">
                        <w:rPr>
                          <w:rStyle w:val="cf01"/>
                          <w:rFonts w:asciiTheme="minorHAnsi" w:hAnsiTheme="minorHAnsi"/>
                          <w:i/>
                          <w:iCs/>
                          <w:sz w:val="20"/>
                          <w:szCs w:val="20"/>
                        </w:rPr>
                        <w:t>the University as an institution, to make those judgments for themselves, and to act on those judgments not by seeking to suppress speech, but by openly and vigorously</w:t>
                      </w:r>
                      <w:r w:rsidRPr="001B16BB">
                        <w:rPr>
                          <w:rFonts w:cs="Segoe UI"/>
                          <w:i/>
                          <w:iCs/>
                          <w:sz w:val="20"/>
                          <w:szCs w:val="20"/>
                        </w:rPr>
                        <w:t xml:space="preserve"> </w:t>
                      </w:r>
                      <w:r w:rsidRPr="001B16BB">
                        <w:rPr>
                          <w:rStyle w:val="cf01"/>
                          <w:rFonts w:asciiTheme="minorHAnsi" w:hAnsiTheme="minorHAnsi"/>
                          <w:i/>
                          <w:iCs/>
                          <w:sz w:val="20"/>
                          <w:szCs w:val="20"/>
                        </w:rPr>
                        <w:t>contesting the ideas that they oppose. Indeed, fostering the ability of members of the</w:t>
                      </w:r>
                      <w:r w:rsidRPr="001B16BB">
                        <w:rPr>
                          <w:rFonts w:cs="Segoe UI"/>
                          <w:i/>
                          <w:iCs/>
                          <w:sz w:val="20"/>
                          <w:szCs w:val="20"/>
                        </w:rPr>
                        <w:t xml:space="preserve"> </w:t>
                      </w:r>
                      <w:r w:rsidRPr="001B16BB">
                        <w:rPr>
                          <w:rStyle w:val="cf01"/>
                          <w:rFonts w:asciiTheme="minorHAnsi" w:hAnsiTheme="minorHAnsi"/>
                          <w:i/>
                          <w:iCs/>
                          <w:sz w:val="20"/>
                          <w:szCs w:val="20"/>
                        </w:rPr>
                        <w:t>University community to engage in such debate and deliberation in an effective and responsible manner is an essential part of the University’s educational mission.</w:t>
                      </w:r>
                    </w:p>
                    <w:p w14:paraId="786F407B" w14:textId="77777777" w:rsidR="001B16BB" w:rsidRPr="001B16BB" w:rsidRDefault="001B16BB" w:rsidP="001B16BB">
                      <w:pPr>
                        <w:rPr>
                          <w:sz w:val="20"/>
                          <w:szCs w:val="20"/>
                        </w:rPr>
                      </w:pPr>
                      <w:r w:rsidRPr="001B16BB">
                        <w:rPr>
                          <w:sz w:val="20"/>
                          <w:szCs w:val="20"/>
                        </w:rPr>
                        <w:t xml:space="preserve">See: </w:t>
                      </w:r>
                      <w:hyperlink r:id="rId9" w:history="1">
                        <w:r w:rsidRPr="001B16BB">
                          <w:rPr>
                            <w:rStyle w:val="Hyperlink"/>
                            <w:sz w:val="20"/>
                            <w:szCs w:val="20"/>
                          </w:rPr>
                          <w:t>https://provost.uchicago.edu/sites/default/files/documents/reports/FOECommitteeReport.pdf</w:t>
                        </w:r>
                      </w:hyperlink>
                    </w:p>
                    <w:p w14:paraId="00F51554" w14:textId="4358F4DD" w:rsidR="001B16BB" w:rsidRPr="001B16BB" w:rsidRDefault="001B16BB">
                      <w:pPr>
                        <w:rPr>
                          <w:sz w:val="20"/>
                          <w:szCs w:val="20"/>
                        </w:rPr>
                      </w:pPr>
                    </w:p>
                  </w:txbxContent>
                </v:textbox>
                <w10:wrap type="square"/>
              </v:shape>
            </w:pict>
          </mc:Fallback>
        </mc:AlternateContent>
      </w:r>
      <w:r w:rsidR="00A51ACC" w:rsidRPr="00810166">
        <w:rPr>
          <w:i/>
          <w:iCs/>
          <w:sz w:val="24"/>
          <w:szCs w:val="24"/>
        </w:rPr>
        <w:t>extraordinary environment of freedom of inquiry and maintain an independence from political fashions, passions, and pressures</w:t>
      </w:r>
      <w:r w:rsidR="00A51ACC" w:rsidRPr="00810166">
        <w:rPr>
          <w:sz w:val="24"/>
          <w:szCs w:val="24"/>
        </w:rPr>
        <w:t xml:space="preserve">.” </w:t>
      </w:r>
      <w:r w:rsidR="000662B5" w:rsidRPr="00810166">
        <w:rPr>
          <w:sz w:val="24"/>
          <w:szCs w:val="24"/>
        </w:rPr>
        <w:t xml:space="preserve"> This perspective means the College will show extraordinary restraint on endorsing </w:t>
      </w:r>
      <w:r w:rsidR="00661434" w:rsidRPr="00810166">
        <w:rPr>
          <w:sz w:val="24"/>
          <w:szCs w:val="24"/>
        </w:rPr>
        <w:t>specific</w:t>
      </w:r>
      <w:r w:rsidR="000662B5" w:rsidRPr="00810166">
        <w:rPr>
          <w:sz w:val="24"/>
          <w:szCs w:val="24"/>
        </w:rPr>
        <w:t xml:space="preserve"> positions beyond</w:t>
      </w:r>
      <w:r w:rsidR="00E75399" w:rsidRPr="00810166">
        <w:rPr>
          <w:sz w:val="24"/>
          <w:szCs w:val="24"/>
        </w:rPr>
        <w:t xml:space="preserve"> </w:t>
      </w:r>
      <w:r w:rsidR="00AF7801" w:rsidRPr="00810166">
        <w:rPr>
          <w:sz w:val="24"/>
          <w:szCs w:val="24"/>
        </w:rPr>
        <w:t>affirmations of the</w:t>
      </w:r>
      <w:r w:rsidR="000662B5" w:rsidRPr="00810166">
        <w:rPr>
          <w:sz w:val="24"/>
          <w:szCs w:val="24"/>
        </w:rPr>
        <w:t xml:space="preserve"> importance of free inquiry</w:t>
      </w:r>
      <w:r w:rsidR="00AF7801" w:rsidRPr="00810166">
        <w:rPr>
          <w:sz w:val="24"/>
          <w:szCs w:val="24"/>
        </w:rPr>
        <w:t xml:space="preserve">, </w:t>
      </w:r>
      <w:r w:rsidR="000662B5" w:rsidRPr="00810166">
        <w:rPr>
          <w:sz w:val="24"/>
          <w:szCs w:val="24"/>
        </w:rPr>
        <w:t>civil discourse</w:t>
      </w:r>
      <w:r w:rsidR="00AF7801" w:rsidRPr="00810166">
        <w:rPr>
          <w:sz w:val="24"/>
          <w:szCs w:val="24"/>
        </w:rPr>
        <w:t xml:space="preserve">, civic </w:t>
      </w:r>
      <w:r w:rsidR="00950568" w:rsidRPr="00810166">
        <w:rPr>
          <w:sz w:val="24"/>
          <w:szCs w:val="24"/>
        </w:rPr>
        <w:t>engagement</w:t>
      </w:r>
      <w:r w:rsidR="00AD0E39">
        <w:rPr>
          <w:sz w:val="24"/>
          <w:szCs w:val="24"/>
        </w:rPr>
        <w:t>, and the importance of mutual respect</w:t>
      </w:r>
      <w:r w:rsidR="000662B5" w:rsidRPr="00810166">
        <w:rPr>
          <w:sz w:val="24"/>
          <w:szCs w:val="24"/>
        </w:rPr>
        <w:t>.</w:t>
      </w:r>
      <w:r w:rsidR="00661434" w:rsidRPr="00810166">
        <w:rPr>
          <w:sz w:val="24"/>
          <w:szCs w:val="24"/>
        </w:rPr>
        <w:t xml:space="preserve"> </w:t>
      </w:r>
      <w:r w:rsidR="00661D72" w:rsidRPr="00810166">
        <w:rPr>
          <w:sz w:val="24"/>
          <w:szCs w:val="24"/>
        </w:rPr>
        <w:t xml:space="preserve">To do otherwise </w:t>
      </w:r>
      <w:r w:rsidR="000420EB" w:rsidRPr="00810166">
        <w:rPr>
          <w:sz w:val="24"/>
          <w:szCs w:val="24"/>
        </w:rPr>
        <w:t>risks</w:t>
      </w:r>
      <w:r w:rsidR="00661434" w:rsidRPr="00810166">
        <w:rPr>
          <w:sz w:val="24"/>
          <w:szCs w:val="24"/>
        </w:rPr>
        <w:t xml:space="preserve"> c</w:t>
      </w:r>
      <w:r w:rsidR="000420EB" w:rsidRPr="00810166">
        <w:rPr>
          <w:sz w:val="24"/>
          <w:szCs w:val="24"/>
        </w:rPr>
        <w:t>ontributing to</w:t>
      </w:r>
      <w:r w:rsidR="00661434" w:rsidRPr="00810166">
        <w:rPr>
          <w:sz w:val="24"/>
          <w:szCs w:val="24"/>
        </w:rPr>
        <w:t xml:space="preserve"> an environment where individual faculty members and students </w:t>
      </w:r>
      <w:r w:rsidR="00DC2AFE" w:rsidRPr="00810166">
        <w:rPr>
          <w:sz w:val="24"/>
          <w:szCs w:val="24"/>
        </w:rPr>
        <w:t xml:space="preserve">may </w:t>
      </w:r>
      <w:r w:rsidR="00661434" w:rsidRPr="00810166">
        <w:rPr>
          <w:sz w:val="24"/>
          <w:szCs w:val="24"/>
        </w:rPr>
        <w:t>feel coerced to adopt an official position</w:t>
      </w:r>
      <w:r w:rsidR="00C835EA" w:rsidRPr="00810166">
        <w:rPr>
          <w:sz w:val="24"/>
          <w:szCs w:val="24"/>
        </w:rPr>
        <w:t xml:space="preserve"> because it was issued </w:t>
      </w:r>
      <w:r w:rsidR="000420EB" w:rsidRPr="00810166">
        <w:rPr>
          <w:sz w:val="24"/>
          <w:szCs w:val="24"/>
        </w:rPr>
        <w:t>by</w:t>
      </w:r>
      <w:r w:rsidR="00C835EA" w:rsidRPr="00810166">
        <w:rPr>
          <w:sz w:val="24"/>
          <w:szCs w:val="24"/>
        </w:rPr>
        <w:t xml:space="preserve"> the College of Social Science</w:t>
      </w:r>
      <w:r w:rsidR="001D632C" w:rsidRPr="00810166">
        <w:rPr>
          <w:sz w:val="24"/>
          <w:szCs w:val="24"/>
        </w:rPr>
        <w:t xml:space="preserve">. </w:t>
      </w:r>
      <w:r w:rsidR="00A33491" w:rsidRPr="00810166">
        <w:rPr>
          <w:sz w:val="24"/>
          <w:szCs w:val="24"/>
        </w:rPr>
        <w:t xml:space="preserve">Such </w:t>
      </w:r>
      <w:r w:rsidR="00B21954" w:rsidRPr="00810166">
        <w:rPr>
          <w:sz w:val="24"/>
          <w:szCs w:val="24"/>
        </w:rPr>
        <w:t xml:space="preserve">conditions </w:t>
      </w:r>
      <w:r w:rsidR="00A33491" w:rsidRPr="00810166">
        <w:rPr>
          <w:sz w:val="24"/>
          <w:szCs w:val="24"/>
        </w:rPr>
        <w:t>infringe upon academic freedom.</w:t>
      </w:r>
    </w:p>
    <w:p w14:paraId="109A3E78" w14:textId="77777777" w:rsidR="004573FD" w:rsidRPr="00810166" w:rsidRDefault="004573FD" w:rsidP="004573FD">
      <w:pPr>
        <w:pStyle w:val="ListParagraph"/>
        <w:rPr>
          <w:b/>
          <w:bCs/>
          <w:sz w:val="24"/>
          <w:szCs w:val="24"/>
        </w:rPr>
      </w:pPr>
    </w:p>
    <w:p w14:paraId="383957A9" w14:textId="39D255E7" w:rsidR="0051509F" w:rsidRPr="00755A95" w:rsidRDefault="00BC7D28" w:rsidP="00755A95">
      <w:pPr>
        <w:pStyle w:val="ListParagraph"/>
        <w:numPr>
          <w:ilvl w:val="0"/>
          <w:numId w:val="1"/>
        </w:numPr>
        <w:rPr>
          <w:sz w:val="24"/>
          <w:szCs w:val="24"/>
        </w:rPr>
      </w:pPr>
      <w:r w:rsidRPr="00810166">
        <w:rPr>
          <w:b/>
          <w:bCs/>
          <w:sz w:val="24"/>
          <w:szCs w:val="24"/>
        </w:rPr>
        <w:t xml:space="preserve">I </w:t>
      </w:r>
      <w:r w:rsidR="00021926" w:rsidRPr="00810166">
        <w:rPr>
          <w:b/>
          <w:bCs/>
          <w:sz w:val="24"/>
          <w:szCs w:val="24"/>
        </w:rPr>
        <w:t>su</w:t>
      </w:r>
      <w:r w:rsidRPr="00810166">
        <w:rPr>
          <w:b/>
          <w:bCs/>
          <w:sz w:val="24"/>
          <w:szCs w:val="24"/>
        </w:rPr>
        <w:t xml:space="preserve">pport </w:t>
      </w:r>
      <w:r w:rsidR="00021926" w:rsidRPr="00810166">
        <w:rPr>
          <w:b/>
          <w:bCs/>
          <w:sz w:val="24"/>
          <w:szCs w:val="24"/>
        </w:rPr>
        <w:t>f</w:t>
      </w:r>
      <w:r w:rsidRPr="00810166">
        <w:rPr>
          <w:b/>
          <w:bCs/>
          <w:sz w:val="24"/>
          <w:szCs w:val="24"/>
        </w:rPr>
        <w:t xml:space="preserve">ree </w:t>
      </w:r>
      <w:r w:rsidR="00021926" w:rsidRPr="00810166">
        <w:rPr>
          <w:b/>
          <w:bCs/>
          <w:sz w:val="24"/>
          <w:szCs w:val="24"/>
        </w:rPr>
        <w:t>s</w:t>
      </w:r>
      <w:r w:rsidRPr="00810166">
        <w:rPr>
          <w:b/>
          <w:bCs/>
          <w:sz w:val="24"/>
          <w:szCs w:val="24"/>
        </w:rPr>
        <w:t xml:space="preserve">peech </w:t>
      </w:r>
      <w:r w:rsidR="00E355B0" w:rsidRPr="00810166">
        <w:rPr>
          <w:b/>
          <w:bCs/>
          <w:sz w:val="24"/>
          <w:szCs w:val="24"/>
          <w:u w:val="single"/>
        </w:rPr>
        <w:t>and</w:t>
      </w:r>
      <w:r w:rsidR="00E355B0" w:rsidRPr="00810166">
        <w:rPr>
          <w:b/>
          <w:bCs/>
          <w:sz w:val="24"/>
          <w:szCs w:val="24"/>
        </w:rPr>
        <w:t xml:space="preserve"> the right to </w:t>
      </w:r>
      <w:r w:rsidR="00DF657D" w:rsidRPr="00810166">
        <w:rPr>
          <w:b/>
          <w:bCs/>
          <w:sz w:val="24"/>
          <w:szCs w:val="24"/>
        </w:rPr>
        <w:t>learn</w:t>
      </w:r>
      <w:r w:rsidRPr="00810166">
        <w:rPr>
          <w:sz w:val="24"/>
          <w:szCs w:val="24"/>
        </w:rPr>
        <w:t xml:space="preserve">.  Drawing on </w:t>
      </w:r>
      <w:r w:rsidR="00417100" w:rsidRPr="00810166">
        <w:rPr>
          <w:sz w:val="24"/>
          <w:szCs w:val="24"/>
        </w:rPr>
        <w:t xml:space="preserve">ideas about the </w:t>
      </w:r>
      <w:r w:rsidR="005916EE" w:rsidRPr="00810166">
        <w:rPr>
          <w:sz w:val="24"/>
          <w:szCs w:val="24"/>
        </w:rPr>
        <w:t>F</w:t>
      </w:r>
      <w:r w:rsidRPr="00810166">
        <w:rPr>
          <w:sz w:val="24"/>
          <w:szCs w:val="24"/>
        </w:rPr>
        <w:t xml:space="preserve">irst </w:t>
      </w:r>
      <w:r w:rsidR="005916EE" w:rsidRPr="00810166">
        <w:rPr>
          <w:sz w:val="24"/>
          <w:szCs w:val="24"/>
        </w:rPr>
        <w:t>A</w:t>
      </w:r>
      <w:r w:rsidR="001D632C" w:rsidRPr="00810166">
        <w:rPr>
          <w:sz w:val="24"/>
          <w:szCs w:val="24"/>
        </w:rPr>
        <w:t xml:space="preserve">mendment </w:t>
      </w:r>
      <w:r w:rsidR="00417100" w:rsidRPr="00810166">
        <w:rPr>
          <w:sz w:val="24"/>
          <w:szCs w:val="24"/>
        </w:rPr>
        <w:t xml:space="preserve">advanced by </w:t>
      </w:r>
      <w:r w:rsidRPr="00810166">
        <w:rPr>
          <w:sz w:val="24"/>
          <w:szCs w:val="24"/>
        </w:rPr>
        <w:t>Erwin Chemerinsky</w:t>
      </w:r>
      <w:r w:rsidR="004C512D" w:rsidRPr="00810166">
        <w:rPr>
          <w:sz w:val="24"/>
          <w:szCs w:val="24"/>
        </w:rPr>
        <w:t xml:space="preserve"> and </w:t>
      </w:r>
      <w:r w:rsidR="00B67AAD" w:rsidRPr="00810166">
        <w:rPr>
          <w:sz w:val="24"/>
          <w:szCs w:val="24"/>
        </w:rPr>
        <w:t>Howard Gillman</w:t>
      </w:r>
      <w:r w:rsidRPr="00810166">
        <w:rPr>
          <w:sz w:val="24"/>
          <w:szCs w:val="24"/>
        </w:rPr>
        <w:t>: “Freedom of speech does not protect a right to shout down others so they cannot be heard.”  I believe t</w:t>
      </w:r>
      <w:r w:rsidR="003D4197" w:rsidRPr="00810166">
        <w:rPr>
          <w:sz w:val="24"/>
          <w:szCs w:val="24"/>
        </w:rPr>
        <w:t xml:space="preserve">he </w:t>
      </w:r>
      <w:r w:rsidRPr="00810166">
        <w:rPr>
          <w:sz w:val="24"/>
          <w:szCs w:val="24"/>
        </w:rPr>
        <w:t>College</w:t>
      </w:r>
      <w:r w:rsidR="0077570F" w:rsidRPr="00810166">
        <w:rPr>
          <w:sz w:val="24"/>
          <w:szCs w:val="24"/>
        </w:rPr>
        <w:t xml:space="preserve">’s role </w:t>
      </w:r>
      <w:r w:rsidRPr="00810166">
        <w:rPr>
          <w:sz w:val="24"/>
          <w:szCs w:val="24"/>
        </w:rPr>
        <w:t xml:space="preserve">is to make sure </w:t>
      </w:r>
      <w:r w:rsidR="00514B8F" w:rsidRPr="00810166">
        <w:rPr>
          <w:sz w:val="24"/>
          <w:szCs w:val="24"/>
        </w:rPr>
        <w:t xml:space="preserve">that </w:t>
      </w:r>
      <w:r w:rsidRPr="00810166">
        <w:rPr>
          <w:sz w:val="24"/>
          <w:szCs w:val="24"/>
        </w:rPr>
        <w:t xml:space="preserve">units </w:t>
      </w:r>
      <w:r w:rsidR="004E5782" w:rsidRPr="00810166">
        <w:rPr>
          <w:sz w:val="24"/>
          <w:szCs w:val="24"/>
        </w:rPr>
        <w:t>have the autonomy to</w:t>
      </w:r>
      <w:r w:rsidRPr="00810166">
        <w:rPr>
          <w:sz w:val="24"/>
          <w:szCs w:val="24"/>
        </w:rPr>
        <w:t xml:space="preserve"> create platforms where diverse views are exchanged in a civil way. </w:t>
      </w:r>
      <w:r w:rsidR="0077570F" w:rsidRPr="00810166">
        <w:rPr>
          <w:sz w:val="24"/>
          <w:szCs w:val="24"/>
        </w:rPr>
        <w:t xml:space="preserve"> Likewise,</w:t>
      </w:r>
      <w:r w:rsidRPr="00810166">
        <w:rPr>
          <w:sz w:val="24"/>
          <w:szCs w:val="24"/>
        </w:rPr>
        <w:t xml:space="preserve"> th</w:t>
      </w:r>
      <w:r w:rsidR="000814F5">
        <w:rPr>
          <w:sz w:val="24"/>
          <w:szCs w:val="24"/>
        </w:rPr>
        <w:t>is includes the</w:t>
      </w:r>
      <w:r w:rsidRPr="00810166">
        <w:rPr>
          <w:sz w:val="24"/>
          <w:szCs w:val="24"/>
        </w:rPr>
        <w:t xml:space="preserve"> rights of students, faculty, and community members </w:t>
      </w:r>
      <w:r w:rsidR="00BE115A" w:rsidRPr="00810166">
        <w:rPr>
          <w:sz w:val="24"/>
          <w:szCs w:val="24"/>
        </w:rPr>
        <w:t xml:space="preserve">to be able to </w:t>
      </w:r>
      <w:r w:rsidR="003E3FAE" w:rsidRPr="00810166">
        <w:rPr>
          <w:sz w:val="24"/>
          <w:szCs w:val="24"/>
        </w:rPr>
        <w:t xml:space="preserve">listen to </w:t>
      </w:r>
      <w:r w:rsidR="00173C7C" w:rsidRPr="00810166">
        <w:rPr>
          <w:sz w:val="24"/>
          <w:szCs w:val="24"/>
        </w:rPr>
        <w:t xml:space="preserve">an </w:t>
      </w:r>
      <w:r w:rsidR="003E3FAE" w:rsidRPr="00810166">
        <w:rPr>
          <w:sz w:val="24"/>
          <w:szCs w:val="24"/>
        </w:rPr>
        <w:t xml:space="preserve">appointed </w:t>
      </w:r>
      <w:r w:rsidRPr="00810166">
        <w:rPr>
          <w:sz w:val="24"/>
          <w:szCs w:val="24"/>
        </w:rPr>
        <w:t>speaker</w:t>
      </w:r>
      <w:r w:rsidR="004E5782" w:rsidRPr="00810166">
        <w:rPr>
          <w:sz w:val="24"/>
          <w:szCs w:val="24"/>
        </w:rPr>
        <w:t xml:space="preserve"> when they attend </w:t>
      </w:r>
      <w:r w:rsidR="00810166">
        <w:rPr>
          <w:sz w:val="24"/>
          <w:szCs w:val="24"/>
        </w:rPr>
        <w:t>events</w:t>
      </w:r>
      <w:r w:rsidRPr="00810166">
        <w:rPr>
          <w:sz w:val="24"/>
          <w:szCs w:val="24"/>
        </w:rPr>
        <w:t>.</w:t>
      </w:r>
      <w:r w:rsidR="00DE7643" w:rsidRPr="00810166">
        <w:rPr>
          <w:sz w:val="24"/>
          <w:szCs w:val="24"/>
        </w:rPr>
        <w:t xml:space="preserve"> Disruption of university proceedings </w:t>
      </w:r>
      <w:r w:rsidR="009E7C51" w:rsidRPr="00810166">
        <w:rPr>
          <w:sz w:val="24"/>
          <w:szCs w:val="24"/>
        </w:rPr>
        <w:t>infringes upon the</w:t>
      </w:r>
      <w:r w:rsidR="00DE7643" w:rsidRPr="00810166">
        <w:rPr>
          <w:sz w:val="24"/>
          <w:szCs w:val="24"/>
        </w:rPr>
        <w:t xml:space="preserve"> right to listen</w:t>
      </w:r>
      <w:r w:rsidR="00B007EA" w:rsidRPr="00810166">
        <w:rPr>
          <w:sz w:val="24"/>
          <w:szCs w:val="24"/>
        </w:rPr>
        <w:t xml:space="preserve"> and learn</w:t>
      </w:r>
      <w:r w:rsidR="00DE7643" w:rsidRPr="00810166">
        <w:rPr>
          <w:sz w:val="24"/>
          <w:szCs w:val="24"/>
        </w:rPr>
        <w:t>.</w:t>
      </w:r>
      <w:r w:rsidR="0051509F">
        <w:rPr>
          <w:sz w:val="24"/>
          <w:szCs w:val="24"/>
        </w:rPr>
        <w:t xml:space="preserve">  This flows from the MSU </w:t>
      </w:r>
      <w:r w:rsidR="00755A95">
        <w:rPr>
          <w:sz w:val="24"/>
          <w:szCs w:val="24"/>
        </w:rPr>
        <w:t xml:space="preserve">statement on Free Speech: </w:t>
      </w:r>
      <w:r w:rsidR="00830608">
        <w:rPr>
          <w:sz w:val="24"/>
          <w:szCs w:val="24"/>
        </w:rPr>
        <w:t xml:space="preserve"> </w:t>
      </w:r>
      <w:r w:rsidR="00830608" w:rsidRPr="00830608">
        <w:rPr>
          <w:i/>
          <w:iCs/>
          <w:sz w:val="24"/>
          <w:szCs w:val="24"/>
        </w:rPr>
        <w:t>The robust exchange of ideas and perspectives can be indicative of a healthy intellectual environment. However, actions that directly or indirectly inhibit the freedoms and rights enjoyed by others are anathema to maintenance of a collegial environment</w:t>
      </w:r>
      <w:r w:rsidR="00830608" w:rsidRPr="00830608">
        <w:rPr>
          <w:sz w:val="24"/>
          <w:szCs w:val="24"/>
        </w:rPr>
        <w:t>.</w:t>
      </w:r>
    </w:p>
    <w:p w14:paraId="03B4D090" w14:textId="77777777" w:rsidR="0051509F" w:rsidRDefault="0051509F" w:rsidP="0051509F">
      <w:pPr>
        <w:pStyle w:val="ListParagraph"/>
        <w:rPr>
          <w:sz w:val="24"/>
          <w:szCs w:val="24"/>
        </w:rPr>
      </w:pPr>
    </w:p>
    <w:p w14:paraId="1BF99422" w14:textId="4BD4FDE0" w:rsidR="00BC7D28" w:rsidRDefault="00324040" w:rsidP="0051509F">
      <w:pPr>
        <w:pStyle w:val="ListParagraph"/>
        <w:rPr>
          <w:sz w:val="24"/>
          <w:szCs w:val="24"/>
        </w:rPr>
      </w:pPr>
      <w:r w:rsidRPr="00810166">
        <w:rPr>
          <w:sz w:val="24"/>
          <w:szCs w:val="24"/>
        </w:rPr>
        <w:t xml:space="preserve">I </w:t>
      </w:r>
      <w:r w:rsidR="00BC7D28" w:rsidRPr="00810166">
        <w:rPr>
          <w:sz w:val="24"/>
          <w:szCs w:val="24"/>
        </w:rPr>
        <w:t xml:space="preserve">hope </w:t>
      </w:r>
      <w:r w:rsidR="00B1329F" w:rsidRPr="00810166">
        <w:rPr>
          <w:sz w:val="24"/>
          <w:szCs w:val="24"/>
        </w:rPr>
        <w:t xml:space="preserve">all </w:t>
      </w:r>
      <w:r w:rsidR="00BC7D28" w:rsidRPr="00810166">
        <w:rPr>
          <w:sz w:val="24"/>
          <w:szCs w:val="24"/>
        </w:rPr>
        <w:t xml:space="preserve">speakers are willing to engage in </w:t>
      </w:r>
      <w:r w:rsidR="00757F27" w:rsidRPr="00810166">
        <w:rPr>
          <w:sz w:val="24"/>
          <w:szCs w:val="24"/>
        </w:rPr>
        <w:t xml:space="preserve">respectful </w:t>
      </w:r>
      <w:r w:rsidR="00BC7D28" w:rsidRPr="00810166">
        <w:rPr>
          <w:sz w:val="24"/>
          <w:szCs w:val="24"/>
        </w:rPr>
        <w:t>question-and-answer sessions with audience members to facilitate dialogue and conversation</w:t>
      </w:r>
      <w:r w:rsidR="00757F27" w:rsidRPr="00810166">
        <w:rPr>
          <w:sz w:val="24"/>
          <w:szCs w:val="24"/>
        </w:rPr>
        <w:t xml:space="preserve"> around controversial subjects</w:t>
      </w:r>
      <w:r w:rsidR="00BC7D28" w:rsidRPr="00810166">
        <w:rPr>
          <w:sz w:val="24"/>
          <w:szCs w:val="24"/>
        </w:rPr>
        <w:t>.</w:t>
      </w:r>
      <w:r w:rsidR="00514B8F" w:rsidRPr="00810166">
        <w:rPr>
          <w:sz w:val="24"/>
          <w:szCs w:val="24"/>
        </w:rPr>
        <w:t xml:space="preserve"> </w:t>
      </w:r>
      <w:r w:rsidR="00AD2C08" w:rsidRPr="00810166">
        <w:rPr>
          <w:sz w:val="24"/>
          <w:szCs w:val="24"/>
        </w:rPr>
        <w:t>Regardless, t</w:t>
      </w:r>
      <w:r w:rsidR="00514B8F" w:rsidRPr="00810166">
        <w:rPr>
          <w:sz w:val="24"/>
          <w:szCs w:val="24"/>
        </w:rPr>
        <w:t xml:space="preserve">he College will not </w:t>
      </w:r>
      <w:r w:rsidR="00AD2C08" w:rsidRPr="00810166">
        <w:rPr>
          <w:sz w:val="24"/>
          <w:szCs w:val="24"/>
        </w:rPr>
        <w:t xml:space="preserve">actively </w:t>
      </w:r>
      <w:r w:rsidR="00514B8F" w:rsidRPr="00810166">
        <w:rPr>
          <w:sz w:val="24"/>
          <w:szCs w:val="24"/>
        </w:rPr>
        <w:t>censor idea</w:t>
      </w:r>
      <w:r w:rsidR="00A952CB" w:rsidRPr="00810166">
        <w:rPr>
          <w:sz w:val="24"/>
          <w:szCs w:val="24"/>
        </w:rPr>
        <w:t>s</w:t>
      </w:r>
      <w:r w:rsidR="00751763" w:rsidRPr="00810166">
        <w:rPr>
          <w:sz w:val="24"/>
          <w:szCs w:val="24"/>
        </w:rPr>
        <w:t xml:space="preserve"> or</w:t>
      </w:r>
      <w:r w:rsidR="00AD2C08" w:rsidRPr="00810166">
        <w:rPr>
          <w:sz w:val="24"/>
          <w:szCs w:val="24"/>
        </w:rPr>
        <w:t xml:space="preserve"> prejudge the content of talks</w:t>
      </w:r>
      <w:r w:rsidR="00F958AB" w:rsidRPr="00810166">
        <w:rPr>
          <w:sz w:val="24"/>
          <w:szCs w:val="24"/>
        </w:rPr>
        <w:t xml:space="preserve"> based on titles, abstracts, or the i</w:t>
      </w:r>
      <w:r w:rsidR="00B22B26" w:rsidRPr="00810166">
        <w:rPr>
          <w:sz w:val="24"/>
          <w:szCs w:val="24"/>
        </w:rPr>
        <w:t>nferred</w:t>
      </w:r>
      <w:r w:rsidR="00F958AB" w:rsidRPr="00810166">
        <w:rPr>
          <w:sz w:val="24"/>
          <w:szCs w:val="24"/>
        </w:rPr>
        <w:t xml:space="preserve"> motives of speakers</w:t>
      </w:r>
      <w:r w:rsidR="00514B8F" w:rsidRPr="00810166">
        <w:rPr>
          <w:sz w:val="24"/>
          <w:szCs w:val="24"/>
        </w:rPr>
        <w:t xml:space="preserve">. To quote Dean Martinez: </w:t>
      </w:r>
      <w:r w:rsidR="00E97AF5" w:rsidRPr="00810166">
        <w:rPr>
          <w:i/>
          <w:iCs/>
          <w:sz w:val="24"/>
          <w:szCs w:val="24"/>
        </w:rPr>
        <w:t xml:space="preserve">“There is temptation to a system in which people holding views perceived by some as harmful or offensive are not allowed to speak, </w:t>
      </w:r>
      <w:r w:rsidR="00E97AF5" w:rsidRPr="00810166">
        <w:rPr>
          <w:i/>
          <w:iCs/>
          <w:sz w:val="24"/>
          <w:szCs w:val="24"/>
        </w:rPr>
        <w:lastRenderedPageBreak/>
        <w:t xml:space="preserve">to avoid giving legitimacy to their views or upsetting members of the community, but </w:t>
      </w:r>
      <w:r w:rsidR="00EA664A" w:rsidRPr="001B16BB">
        <w:rPr>
          <w:noProof/>
          <w:sz w:val="24"/>
          <w:szCs w:val="24"/>
        </w:rPr>
        <mc:AlternateContent>
          <mc:Choice Requires="wps">
            <w:drawing>
              <wp:anchor distT="45720" distB="45720" distL="114300" distR="114300" simplePos="0" relativeHeight="251661312" behindDoc="0" locked="0" layoutInCell="1" allowOverlap="1" wp14:anchorId="15E4B8C1" wp14:editId="68D67763">
                <wp:simplePos x="0" y="0"/>
                <wp:positionH relativeFrom="margin">
                  <wp:posOffset>3457575</wp:posOffset>
                </wp:positionH>
                <wp:positionV relativeFrom="paragraph">
                  <wp:posOffset>0</wp:posOffset>
                </wp:positionV>
                <wp:extent cx="2814955" cy="6005195"/>
                <wp:effectExtent l="0" t="0" r="2349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6005195"/>
                        </a:xfrm>
                        <a:prstGeom prst="rect">
                          <a:avLst/>
                        </a:prstGeom>
                        <a:solidFill>
                          <a:srgbClr val="FFFFFF"/>
                        </a:solidFill>
                        <a:ln w="9525">
                          <a:solidFill>
                            <a:srgbClr val="000000"/>
                          </a:solidFill>
                          <a:miter lim="800000"/>
                          <a:headEnd/>
                          <a:tailEnd/>
                        </a:ln>
                      </wps:spPr>
                      <wps:txbx>
                        <w:txbxContent>
                          <w:p w14:paraId="1158E998" w14:textId="77777777" w:rsidR="001B16BB" w:rsidRPr="001B16BB" w:rsidRDefault="001B16BB" w:rsidP="001B16BB">
                            <w:pPr>
                              <w:rPr>
                                <w:sz w:val="20"/>
                                <w:szCs w:val="20"/>
                              </w:rPr>
                            </w:pPr>
                            <w:r w:rsidRPr="001B16BB">
                              <w:rPr>
                                <w:b/>
                                <w:bCs/>
                                <w:sz w:val="20"/>
                                <w:szCs w:val="20"/>
                              </w:rPr>
                              <w:t>Excerpt from the MSU Policy on Free Speech</w:t>
                            </w:r>
                            <w:r w:rsidRPr="001B16BB">
                              <w:rPr>
                                <w:sz w:val="20"/>
                                <w:szCs w:val="20"/>
                              </w:rPr>
                              <w:t xml:space="preserve">: </w:t>
                            </w:r>
                            <w:r w:rsidRPr="001B16BB">
                              <w:rPr>
                                <w:i/>
                                <w:iCs/>
                                <w:sz w:val="20"/>
                                <w:szCs w:val="20"/>
                              </w:rPr>
                              <w:t>Lawful and peaceable public demonstrations are permitted by the University and are protected by the law, without regard to the point of view being expressed. Members of the University’s community of scholars are free to organize, debate, pass resolutions, distribute leaflets, circulate petitions, picket, and otherwise express themselves regarding issues of political and social interest. However, no individual or group of individuals may disrupt other campus activities or programs.</w:t>
                            </w:r>
                            <w:r w:rsidRPr="001B16BB">
                              <w:rPr>
                                <w:i/>
                                <w:iCs/>
                                <w:sz w:val="20"/>
                                <w:szCs w:val="20"/>
                              </w:rPr>
                              <w:br/>
                            </w:r>
                            <w:r w:rsidRPr="001B16BB">
                              <w:rPr>
                                <w:sz w:val="20"/>
                                <w:szCs w:val="20"/>
                              </w:rPr>
                              <w:br/>
                            </w:r>
                            <w:r w:rsidRPr="001B16BB">
                              <w:rPr>
                                <w:i/>
                                <w:iCs/>
                                <w:sz w:val="20"/>
                                <w:szCs w:val="20"/>
                              </w:rPr>
                              <w:t>The robust exchange of ideas and perspectives can be indicative of a healthy intellectual environment. However, actions that directly or indirectly inhibit the freedoms and rights enjoyed by others are anathema to maintenance of a collegial environment. Under the civil and criminal law, as well as the University’s ordinances and policies, it is impermissible for an individual or group to deny free expression to others who are engaged in peaceable discourse or dissent, to deny any person’s freedom of movement on the University’s property, to obstruct ingress and egress with respect to buildings or public areas, to endanger or threaten to endanger any person on University property, or to otherwise disrupt the ability of other persons to participate and enjoy the benefits of campus life.</w:t>
                            </w:r>
                          </w:p>
                          <w:p w14:paraId="31BFBFBA" w14:textId="1B06258B" w:rsidR="001B16BB" w:rsidRPr="001B16BB" w:rsidRDefault="001B16BB" w:rsidP="001B16BB">
                            <w:pPr>
                              <w:rPr>
                                <w:sz w:val="20"/>
                                <w:szCs w:val="20"/>
                              </w:rPr>
                            </w:pPr>
                            <w:r w:rsidRPr="001B16BB">
                              <w:rPr>
                                <w:sz w:val="20"/>
                                <w:szCs w:val="20"/>
                              </w:rPr>
                              <w:t xml:space="preserve">See: </w:t>
                            </w:r>
                            <w:hyperlink r:id="rId10" w:history="1">
                              <w:r w:rsidRPr="001B16BB">
                                <w:rPr>
                                  <w:rStyle w:val="Hyperlink"/>
                                  <w:sz w:val="20"/>
                                  <w:szCs w:val="20"/>
                                </w:rPr>
                                <w:t>https://trustees.msu.edu/about/statement-free-speech.html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4B8C1" id="_x0000_s1027" type="#_x0000_t202" style="position:absolute;left:0;text-align:left;margin-left:272.25pt;margin-top:0;width:221.65pt;height:47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">
                <v:textbox>
                  <w:txbxContent>
                    <w:p w14:paraId="1158E998" w14:textId="77777777" w:rsidR="001B16BB" w:rsidRPr="001B16BB" w:rsidRDefault="001B16BB" w:rsidP="001B16BB">
                      <w:pPr>
                        <w:rPr>
                          <w:sz w:val="20"/>
                          <w:szCs w:val="20"/>
                        </w:rPr>
                      </w:pPr>
                      <w:r w:rsidRPr="001B16BB">
                        <w:rPr>
                          <w:b/>
                          <w:bCs/>
                          <w:sz w:val="20"/>
                          <w:szCs w:val="20"/>
                        </w:rPr>
                        <w:t>Excerpt from the MSU Policy on Free Speech</w:t>
                      </w:r>
                      <w:r w:rsidRPr="001B16BB">
                        <w:rPr>
                          <w:sz w:val="20"/>
                          <w:szCs w:val="20"/>
                        </w:rPr>
                        <w:t xml:space="preserve">: </w:t>
                      </w:r>
                      <w:r w:rsidRPr="001B16BB">
                        <w:rPr>
                          <w:i/>
                          <w:iCs/>
                          <w:sz w:val="20"/>
                          <w:szCs w:val="20"/>
                        </w:rPr>
                        <w:t>Lawful and peaceable public demonstrations are permitted by the University and are protected by the law, without regard to the point of view being expressed. Members of the University’s community of scholars are free to organize, debate, pass resolutions, distribute leaflets, circulate petitions, picket, and otherwise express themselves regarding issues of political and social interest. However, no individual or group of individuals may disrupt other campus activities or programs.</w:t>
                      </w:r>
                      <w:r w:rsidRPr="001B16BB">
                        <w:rPr>
                          <w:i/>
                          <w:iCs/>
                          <w:sz w:val="20"/>
                          <w:szCs w:val="20"/>
                        </w:rPr>
                        <w:br/>
                      </w:r>
                      <w:r w:rsidRPr="001B16BB">
                        <w:rPr>
                          <w:sz w:val="20"/>
                          <w:szCs w:val="20"/>
                        </w:rPr>
                        <w:br/>
                      </w:r>
                      <w:r w:rsidRPr="001B16BB">
                        <w:rPr>
                          <w:i/>
                          <w:iCs/>
                          <w:sz w:val="20"/>
                          <w:szCs w:val="20"/>
                        </w:rPr>
                        <w:t>The robust exchange of ideas and perspectives can be indicative of a healthy intellectual environment. However, actions that directly or indirectly inhibit the freedoms and rights enjoyed by others are anathema to maintenance of a collegial environment. Under the civil and criminal law, as well as the University’s ordinances and policies, it is impermissible for an individual or group to deny free expression to others who are engaged in peaceable discourse or dissent, to deny any person’s freedom of movement on the University’s property, to obstruct ingress and egress with respect to buildings or public areas, to endanger or threaten to endanger any person on University property, or to otherwise disrupt the ability of other persons to participate and enjoy the benefits of campus life.</w:t>
                      </w:r>
                    </w:p>
                    <w:p w14:paraId="31BFBFBA" w14:textId="1B06258B" w:rsidR="001B16BB" w:rsidRPr="001B16BB" w:rsidRDefault="001B16BB" w:rsidP="001B16BB">
                      <w:pPr>
                        <w:rPr>
                          <w:sz w:val="20"/>
                          <w:szCs w:val="20"/>
                        </w:rPr>
                      </w:pPr>
                      <w:r w:rsidRPr="001B16BB">
                        <w:rPr>
                          <w:sz w:val="20"/>
                          <w:szCs w:val="20"/>
                        </w:rPr>
                        <w:t xml:space="preserve">See: </w:t>
                      </w:r>
                      <w:hyperlink r:id="rId11" w:history="1">
                        <w:r w:rsidRPr="001B16BB">
                          <w:rPr>
                            <w:rStyle w:val="Hyperlink"/>
                            <w:sz w:val="20"/>
                            <w:szCs w:val="20"/>
                          </w:rPr>
                          <w:t>https://trustees.msu.edu/about/statement-free-speech.html</w:t>
                        </w:r>
                      </w:hyperlink>
                    </w:p>
                  </w:txbxContent>
                </v:textbox>
                <w10:wrap type="square" anchorx="margin"/>
              </v:shape>
            </w:pict>
          </mc:Fallback>
        </mc:AlternateContent>
      </w:r>
      <w:r w:rsidR="00996797">
        <w:rPr>
          <w:i/>
          <w:iCs/>
          <w:sz w:val="24"/>
          <w:szCs w:val="24"/>
        </w:rPr>
        <w:t xml:space="preserve"> </w:t>
      </w:r>
      <w:r w:rsidR="00E97AF5" w:rsidRPr="00810166">
        <w:rPr>
          <w:i/>
          <w:iCs/>
          <w:sz w:val="24"/>
          <w:szCs w:val="24"/>
        </w:rPr>
        <w:t>history teaches us that this is a temptation to be avoided. I can think of no circumstance in which giving those in authority the right to decide what is and is not acceptable content for speech has ended well.</w:t>
      </w:r>
      <w:r w:rsidR="00281BCB" w:rsidRPr="00810166">
        <w:rPr>
          <w:i/>
          <w:iCs/>
          <w:sz w:val="24"/>
          <w:szCs w:val="24"/>
        </w:rPr>
        <w:t>”</w:t>
      </w:r>
      <w:r w:rsidR="00371651" w:rsidRPr="00810166">
        <w:rPr>
          <w:i/>
          <w:iCs/>
          <w:sz w:val="24"/>
          <w:szCs w:val="24"/>
        </w:rPr>
        <w:t xml:space="preserve"> </w:t>
      </w:r>
      <w:r w:rsidR="00663450" w:rsidRPr="00810166">
        <w:rPr>
          <w:sz w:val="24"/>
          <w:szCs w:val="24"/>
        </w:rPr>
        <w:t xml:space="preserve"> In that spirit</w:t>
      </w:r>
      <w:r w:rsidR="00371651" w:rsidRPr="00810166">
        <w:rPr>
          <w:sz w:val="24"/>
          <w:szCs w:val="24"/>
        </w:rPr>
        <w:t>, individuals are free to organize counter events to provide alternative perspectives</w:t>
      </w:r>
      <w:r w:rsidR="00FA3258" w:rsidRPr="00810166">
        <w:rPr>
          <w:sz w:val="24"/>
          <w:szCs w:val="24"/>
        </w:rPr>
        <w:t xml:space="preserve">, protest in ways that do not disrupt university operations, </w:t>
      </w:r>
      <w:r w:rsidR="00DC2AFE" w:rsidRPr="00810166">
        <w:rPr>
          <w:sz w:val="24"/>
          <w:szCs w:val="24"/>
        </w:rPr>
        <w:t>offer public criticisms</w:t>
      </w:r>
      <w:r w:rsidR="004442DB" w:rsidRPr="00810166">
        <w:rPr>
          <w:sz w:val="24"/>
          <w:szCs w:val="24"/>
        </w:rPr>
        <w:t xml:space="preserve"> and rebuttals</w:t>
      </w:r>
      <w:r w:rsidR="00DC2AFE" w:rsidRPr="00810166">
        <w:rPr>
          <w:sz w:val="24"/>
          <w:szCs w:val="24"/>
        </w:rPr>
        <w:t xml:space="preserve">, </w:t>
      </w:r>
      <w:r w:rsidR="00FA3258" w:rsidRPr="00810166">
        <w:rPr>
          <w:sz w:val="24"/>
          <w:szCs w:val="24"/>
        </w:rPr>
        <w:t xml:space="preserve">and </w:t>
      </w:r>
      <w:r w:rsidR="0066399A" w:rsidRPr="00810166">
        <w:rPr>
          <w:sz w:val="24"/>
          <w:szCs w:val="24"/>
        </w:rPr>
        <w:t>to ignore</w:t>
      </w:r>
      <w:r w:rsidR="00E00C4B" w:rsidRPr="00810166">
        <w:rPr>
          <w:sz w:val="24"/>
          <w:szCs w:val="24"/>
        </w:rPr>
        <w:t xml:space="preserve"> or avoid</w:t>
      </w:r>
      <w:r w:rsidR="0066399A" w:rsidRPr="00810166">
        <w:rPr>
          <w:sz w:val="24"/>
          <w:szCs w:val="24"/>
        </w:rPr>
        <w:t xml:space="preserve"> events that </w:t>
      </w:r>
      <w:r w:rsidR="00C7121F" w:rsidRPr="00810166">
        <w:rPr>
          <w:sz w:val="24"/>
          <w:szCs w:val="24"/>
        </w:rPr>
        <w:t xml:space="preserve">are </w:t>
      </w:r>
      <w:r w:rsidR="0066399A" w:rsidRPr="00810166">
        <w:rPr>
          <w:sz w:val="24"/>
          <w:szCs w:val="24"/>
        </w:rPr>
        <w:t>incompatible with their worldviews and perspectives.</w:t>
      </w:r>
      <w:r w:rsidR="007B50D4" w:rsidRPr="00810166">
        <w:rPr>
          <w:sz w:val="24"/>
          <w:szCs w:val="24"/>
        </w:rPr>
        <w:t xml:space="preserve"> </w:t>
      </w:r>
    </w:p>
    <w:p w14:paraId="0DF5859C" w14:textId="15B0B2A6" w:rsidR="00806909" w:rsidRDefault="00806909" w:rsidP="0051509F">
      <w:pPr>
        <w:pStyle w:val="ListParagraph"/>
        <w:rPr>
          <w:sz w:val="24"/>
          <w:szCs w:val="24"/>
        </w:rPr>
      </w:pPr>
    </w:p>
    <w:p w14:paraId="7CA11F53" w14:textId="1DB771F7" w:rsidR="00806909" w:rsidRPr="003E1958" w:rsidRDefault="009F7DFC" w:rsidP="003E1958">
      <w:r>
        <w:rPr>
          <w:b/>
          <w:bCs/>
          <w:sz w:val="24"/>
          <w:szCs w:val="24"/>
        </w:rPr>
        <w:t xml:space="preserve">3. </w:t>
      </w:r>
      <w:r w:rsidR="00806909" w:rsidRPr="000560FC">
        <w:rPr>
          <w:b/>
          <w:bCs/>
          <w:sz w:val="24"/>
          <w:szCs w:val="24"/>
        </w:rPr>
        <w:t xml:space="preserve">I believe </w:t>
      </w:r>
      <w:r w:rsidR="00F564C8">
        <w:rPr>
          <w:b/>
          <w:bCs/>
          <w:sz w:val="24"/>
          <w:szCs w:val="24"/>
        </w:rPr>
        <w:t>we have a</w:t>
      </w:r>
      <w:r w:rsidR="00806909" w:rsidRPr="000560FC">
        <w:rPr>
          <w:b/>
          <w:bCs/>
          <w:sz w:val="24"/>
          <w:szCs w:val="24"/>
        </w:rPr>
        <w:t xml:space="preserve"> collective responsibility</w:t>
      </w:r>
      <w:r w:rsidR="00441FD7" w:rsidRPr="000560FC">
        <w:rPr>
          <w:b/>
          <w:bCs/>
          <w:sz w:val="24"/>
          <w:szCs w:val="24"/>
        </w:rPr>
        <w:t xml:space="preserve"> to </w:t>
      </w:r>
      <w:r w:rsidR="00C35028" w:rsidRPr="000560FC">
        <w:rPr>
          <w:b/>
          <w:bCs/>
          <w:sz w:val="24"/>
          <w:szCs w:val="24"/>
        </w:rPr>
        <w:t xml:space="preserve">explore </w:t>
      </w:r>
      <w:r w:rsidR="00D04A8F" w:rsidRPr="000560FC">
        <w:rPr>
          <w:b/>
          <w:bCs/>
          <w:sz w:val="24"/>
          <w:szCs w:val="24"/>
        </w:rPr>
        <w:t>the spectrum of</w:t>
      </w:r>
      <w:r w:rsidR="00A65FE9" w:rsidRPr="000560FC">
        <w:rPr>
          <w:b/>
          <w:bCs/>
          <w:sz w:val="24"/>
          <w:szCs w:val="24"/>
        </w:rPr>
        <w:t xml:space="preserve"> </w:t>
      </w:r>
      <w:r w:rsidR="00010B2E" w:rsidRPr="000560FC">
        <w:rPr>
          <w:b/>
          <w:bCs/>
          <w:sz w:val="24"/>
          <w:szCs w:val="24"/>
        </w:rPr>
        <w:t>societal ideas</w:t>
      </w:r>
      <w:r w:rsidR="00806909" w:rsidRPr="000560FC">
        <w:rPr>
          <w:sz w:val="24"/>
          <w:szCs w:val="24"/>
        </w:rPr>
        <w:t xml:space="preserve">. </w:t>
      </w:r>
      <w:bookmarkStart w:id="0" w:name="_Hlk164163730"/>
      <w:r w:rsidR="006A2D2C" w:rsidRPr="00D8212A">
        <w:rPr>
          <w:sz w:val="24"/>
          <w:szCs w:val="24"/>
        </w:rPr>
        <w:t>I</w:t>
      </w:r>
      <w:r w:rsidR="006A2D2C">
        <w:rPr>
          <w:sz w:val="24"/>
          <w:szCs w:val="24"/>
        </w:rPr>
        <w:t>ntellectual humility is a virtue. If</w:t>
      </w:r>
      <w:r w:rsidR="00747980" w:rsidRPr="000560FC">
        <w:rPr>
          <w:sz w:val="24"/>
          <w:szCs w:val="24"/>
        </w:rPr>
        <w:t xml:space="preserve"> we are to truly </w:t>
      </w:r>
      <w:r w:rsidR="00A35D76" w:rsidRPr="000560FC">
        <w:rPr>
          <w:sz w:val="24"/>
          <w:szCs w:val="24"/>
        </w:rPr>
        <w:t>engage with the b</w:t>
      </w:r>
      <w:r w:rsidR="007F370B" w:rsidRPr="000560FC">
        <w:rPr>
          <w:sz w:val="24"/>
          <w:szCs w:val="24"/>
        </w:rPr>
        <w:t>readth of</w:t>
      </w:r>
      <w:r w:rsidR="003272CF">
        <w:rPr>
          <w:sz w:val="24"/>
          <w:szCs w:val="24"/>
        </w:rPr>
        <w:t xml:space="preserve"> </w:t>
      </w:r>
      <w:r w:rsidR="007F370B" w:rsidRPr="000560FC">
        <w:rPr>
          <w:sz w:val="24"/>
          <w:szCs w:val="24"/>
        </w:rPr>
        <w:t>perspectives</w:t>
      </w:r>
      <w:r w:rsidR="003272CF">
        <w:rPr>
          <w:sz w:val="24"/>
          <w:szCs w:val="24"/>
        </w:rPr>
        <w:t xml:space="preserve"> on </w:t>
      </w:r>
      <w:r w:rsidR="00502E40">
        <w:rPr>
          <w:sz w:val="24"/>
          <w:szCs w:val="24"/>
        </w:rPr>
        <w:t xml:space="preserve">important </w:t>
      </w:r>
      <w:r w:rsidR="003272CF">
        <w:rPr>
          <w:sz w:val="24"/>
          <w:szCs w:val="24"/>
        </w:rPr>
        <w:t>issues</w:t>
      </w:r>
      <w:r w:rsidR="007C01BD" w:rsidRPr="000560FC">
        <w:rPr>
          <w:sz w:val="24"/>
          <w:szCs w:val="24"/>
        </w:rPr>
        <w:t xml:space="preserve">, it is not enough to sponsor events that </w:t>
      </w:r>
      <w:r w:rsidR="000A2261" w:rsidRPr="000560FC">
        <w:rPr>
          <w:sz w:val="24"/>
          <w:szCs w:val="24"/>
        </w:rPr>
        <w:t xml:space="preserve">are consistent with our </w:t>
      </w:r>
      <w:r w:rsidR="00C35028" w:rsidRPr="000560FC">
        <w:rPr>
          <w:sz w:val="24"/>
          <w:szCs w:val="24"/>
        </w:rPr>
        <w:t>view</w:t>
      </w:r>
      <w:r w:rsidR="000A2261" w:rsidRPr="000560FC">
        <w:rPr>
          <w:sz w:val="24"/>
          <w:szCs w:val="24"/>
        </w:rPr>
        <w:t xml:space="preserve">s and </w:t>
      </w:r>
      <w:r w:rsidR="00A9688D" w:rsidRPr="000560FC">
        <w:rPr>
          <w:sz w:val="24"/>
          <w:szCs w:val="24"/>
        </w:rPr>
        <w:t>protest</w:t>
      </w:r>
      <w:r w:rsidR="003272CF">
        <w:rPr>
          <w:sz w:val="24"/>
          <w:szCs w:val="24"/>
        </w:rPr>
        <w:t xml:space="preserve"> events that conflict with our </w:t>
      </w:r>
      <w:r w:rsidR="00C30BCB">
        <w:rPr>
          <w:sz w:val="24"/>
          <w:szCs w:val="24"/>
        </w:rPr>
        <w:t>ideas</w:t>
      </w:r>
      <w:r w:rsidR="00CD68C4">
        <w:rPr>
          <w:sz w:val="24"/>
          <w:szCs w:val="24"/>
        </w:rPr>
        <w:t xml:space="preserve">. </w:t>
      </w:r>
      <w:r w:rsidR="006632C1" w:rsidRPr="000560FC">
        <w:rPr>
          <w:sz w:val="24"/>
          <w:szCs w:val="24"/>
        </w:rPr>
        <w:t xml:space="preserve"> </w:t>
      </w:r>
      <w:r w:rsidR="003E1958">
        <w:rPr>
          <w:sz w:val="24"/>
          <w:szCs w:val="24"/>
          <w14:ligatures w14:val="none"/>
        </w:rPr>
        <w:t xml:space="preserve">We should strive to challenge ourselves and sponsor a range of events to explore the breadth of worldviews and perspectives, even if a single event is best served by having a narrower focus. </w:t>
      </w:r>
      <w:r w:rsidR="00140A7E" w:rsidRPr="003E1958">
        <w:rPr>
          <w:sz w:val="24"/>
          <w:szCs w:val="24"/>
        </w:rPr>
        <w:t xml:space="preserve">Likewise, we should strive to </w:t>
      </w:r>
      <w:r w:rsidR="005C04C1" w:rsidRPr="003E1958">
        <w:rPr>
          <w:sz w:val="24"/>
          <w:szCs w:val="24"/>
        </w:rPr>
        <w:t xml:space="preserve">engage with speakers and perspectives that </w:t>
      </w:r>
      <w:r w:rsidR="00D91012" w:rsidRPr="003E1958">
        <w:rPr>
          <w:sz w:val="24"/>
          <w:szCs w:val="24"/>
        </w:rPr>
        <w:t xml:space="preserve">illuminate </w:t>
      </w:r>
      <w:r w:rsidR="00C17EF4" w:rsidRPr="003E1958">
        <w:rPr>
          <w:sz w:val="24"/>
          <w:szCs w:val="24"/>
        </w:rPr>
        <w:t>topics rather than simply inflame existing tensions.</w:t>
      </w:r>
      <w:bookmarkEnd w:id="0"/>
    </w:p>
    <w:p w14:paraId="5942CBF8" w14:textId="1A075A9E" w:rsidR="00EF490F" w:rsidRPr="003E1958" w:rsidRDefault="003E1958" w:rsidP="003E1958">
      <w:pPr>
        <w:rPr>
          <w:sz w:val="24"/>
          <w:szCs w:val="24"/>
        </w:rPr>
      </w:pPr>
      <w:r>
        <w:rPr>
          <w:b/>
          <w:bCs/>
          <w:sz w:val="24"/>
          <w:szCs w:val="24"/>
        </w:rPr>
        <w:t>4.</w:t>
      </w:r>
      <w:r w:rsidR="00837032" w:rsidRPr="003E1958">
        <w:rPr>
          <w:b/>
          <w:bCs/>
          <w:sz w:val="24"/>
          <w:szCs w:val="24"/>
        </w:rPr>
        <w:t xml:space="preserve">I believe that </w:t>
      </w:r>
      <w:r w:rsidR="00DF001F" w:rsidRPr="003E1958">
        <w:rPr>
          <w:b/>
          <w:bCs/>
          <w:sz w:val="24"/>
          <w:szCs w:val="24"/>
        </w:rPr>
        <w:t xml:space="preserve">MSU </w:t>
      </w:r>
      <w:r w:rsidR="00837032" w:rsidRPr="003E1958">
        <w:rPr>
          <w:b/>
          <w:bCs/>
          <w:sz w:val="24"/>
          <w:szCs w:val="24"/>
        </w:rPr>
        <w:t>c</w:t>
      </w:r>
      <w:r w:rsidR="000F7595" w:rsidRPr="003E1958">
        <w:rPr>
          <w:b/>
          <w:bCs/>
          <w:sz w:val="24"/>
          <w:szCs w:val="24"/>
        </w:rPr>
        <w:t xml:space="preserve">ommunity members </w:t>
      </w:r>
      <w:r w:rsidR="001460DC" w:rsidRPr="003E1958">
        <w:rPr>
          <w:b/>
          <w:bCs/>
          <w:sz w:val="24"/>
          <w:szCs w:val="24"/>
        </w:rPr>
        <w:t xml:space="preserve">should show respect for </w:t>
      </w:r>
      <w:r w:rsidR="00837032" w:rsidRPr="003E1958">
        <w:rPr>
          <w:b/>
          <w:bCs/>
          <w:sz w:val="24"/>
          <w:szCs w:val="24"/>
        </w:rPr>
        <w:t>one another</w:t>
      </w:r>
      <w:r w:rsidR="001460DC" w:rsidRPr="003E1958">
        <w:rPr>
          <w:b/>
          <w:bCs/>
          <w:sz w:val="24"/>
          <w:szCs w:val="24"/>
        </w:rPr>
        <w:t xml:space="preserve">, </w:t>
      </w:r>
      <w:r w:rsidR="00612EA3" w:rsidRPr="003E1958">
        <w:rPr>
          <w:b/>
          <w:bCs/>
          <w:sz w:val="24"/>
          <w:szCs w:val="24"/>
        </w:rPr>
        <w:t xml:space="preserve">promote </w:t>
      </w:r>
      <w:r w:rsidR="001460DC" w:rsidRPr="003E1958">
        <w:rPr>
          <w:b/>
          <w:bCs/>
          <w:sz w:val="24"/>
          <w:szCs w:val="24"/>
        </w:rPr>
        <w:t xml:space="preserve">human dignity, and </w:t>
      </w:r>
      <w:r w:rsidR="00612EA3" w:rsidRPr="003E1958">
        <w:rPr>
          <w:b/>
          <w:bCs/>
          <w:sz w:val="24"/>
          <w:szCs w:val="24"/>
        </w:rPr>
        <w:t>strive to create an inclusive and tolerant environment</w:t>
      </w:r>
      <w:r w:rsidR="00612EA3" w:rsidRPr="003E1958">
        <w:rPr>
          <w:sz w:val="24"/>
          <w:szCs w:val="24"/>
        </w:rPr>
        <w:t>.</w:t>
      </w:r>
      <w:r w:rsidR="00837032" w:rsidRPr="003E1958">
        <w:rPr>
          <w:sz w:val="24"/>
          <w:szCs w:val="24"/>
        </w:rPr>
        <w:t xml:space="preserve"> </w:t>
      </w:r>
      <w:r w:rsidR="005351AD" w:rsidRPr="003E1958">
        <w:rPr>
          <w:sz w:val="24"/>
          <w:szCs w:val="24"/>
        </w:rPr>
        <w:t>A</w:t>
      </w:r>
      <w:r w:rsidR="00837032" w:rsidRPr="003E1958">
        <w:rPr>
          <w:sz w:val="24"/>
          <w:szCs w:val="24"/>
        </w:rPr>
        <w:t>cademic communities have a special obligation to promote tolerance</w:t>
      </w:r>
      <w:r w:rsidR="00AB5DC9" w:rsidRPr="003E1958">
        <w:rPr>
          <w:sz w:val="24"/>
          <w:szCs w:val="24"/>
        </w:rPr>
        <w:t xml:space="preserve">, civility, </w:t>
      </w:r>
      <w:r w:rsidR="00837032" w:rsidRPr="003E1958">
        <w:rPr>
          <w:sz w:val="24"/>
          <w:szCs w:val="24"/>
        </w:rPr>
        <w:t>and inclusivity</w:t>
      </w:r>
      <w:r w:rsidR="0004738C" w:rsidRPr="003E1958">
        <w:rPr>
          <w:sz w:val="24"/>
          <w:szCs w:val="24"/>
        </w:rPr>
        <w:t xml:space="preserve"> so that </w:t>
      </w:r>
      <w:r w:rsidR="00F020AE" w:rsidRPr="003E1958">
        <w:rPr>
          <w:sz w:val="24"/>
          <w:szCs w:val="24"/>
        </w:rPr>
        <w:t xml:space="preserve">all </w:t>
      </w:r>
      <w:r w:rsidR="005351AD" w:rsidRPr="003E1958">
        <w:rPr>
          <w:sz w:val="24"/>
          <w:szCs w:val="24"/>
        </w:rPr>
        <w:t>member</w:t>
      </w:r>
      <w:r w:rsidR="00F020AE" w:rsidRPr="003E1958">
        <w:rPr>
          <w:sz w:val="24"/>
          <w:szCs w:val="24"/>
        </w:rPr>
        <w:t>s</w:t>
      </w:r>
      <w:r w:rsidR="0004738C" w:rsidRPr="003E1958">
        <w:rPr>
          <w:sz w:val="24"/>
          <w:szCs w:val="24"/>
        </w:rPr>
        <w:t xml:space="preserve"> can benefit from </w:t>
      </w:r>
      <w:r w:rsidR="0076010B" w:rsidRPr="003E1958">
        <w:rPr>
          <w:sz w:val="24"/>
          <w:szCs w:val="24"/>
        </w:rPr>
        <w:t xml:space="preserve">the </w:t>
      </w:r>
      <w:r w:rsidR="0004738C" w:rsidRPr="003E1958">
        <w:rPr>
          <w:sz w:val="24"/>
          <w:szCs w:val="24"/>
        </w:rPr>
        <w:t>vibrancy of an intellectual community</w:t>
      </w:r>
      <w:r w:rsidR="00837032" w:rsidRPr="003E1958">
        <w:rPr>
          <w:sz w:val="24"/>
          <w:szCs w:val="24"/>
        </w:rPr>
        <w:t>.</w:t>
      </w:r>
      <w:r w:rsidR="003B1CA0" w:rsidRPr="003E1958">
        <w:rPr>
          <w:sz w:val="24"/>
          <w:szCs w:val="24"/>
        </w:rPr>
        <w:t xml:space="preserve">  </w:t>
      </w:r>
      <w:r w:rsidR="005175D9" w:rsidRPr="003E1958">
        <w:rPr>
          <w:sz w:val="24"/>
          <w:szCs w:val="24"/>
        </w:rPr>
        <w:t>We should not</w:t>
      </w:r>
      <w:r w:rsidR="003B1CA0" w:rsidRPr="003E1958">
        <w:rPr>
          <w:sz w:val="24"/>
          <w:szCs w:val="24"/>
        </w:rPr>
        <w:t xml:space="preserve"> support actions that deny access to learning environments</w:t>
      </w:r>
      <w:r w:rsidR="0076010B" w:rsidRPr="003E1958">
        <w:rPr>
          <w:sz w:val="24"/>
          <w:szCs w:val="24"/>
        </w:rPr>
        <w:t xml:space="preserve"> </w:t>
      </w:r>
      <w:r w:rsidR="003B1CA0" w:rsidRPr="003E1958">
        <w:rPr>
          <w:sz w:val="24"/>
          <w:szCs w:val="24"/>
        </w:rPr>
        <w:t xml:space="preserve">or </w:t>
      </w:r>
      <w:r w:rsidR="005175D9" w:rsidRPr="003E1958">
        <w:rPr>
          <w:sz w:val="24"/>
          <w:szCs w:val="24"/>
        </w:rPr>
        <w:t>act in ways that denigrate o</w:t>
      </w:r>
      <w:r w:rsidR="0004738C" w:rsidRPr="003E1958">
        <w:rPr>
          <w:sz w:val="24"/>
          <w:szCs w:val="24"/>
        </w:rPr>
        <w:t>thers</w:t>
      </w:r>
      <w:r w:rsidR="0094176E" w:rsidRPr="003E1958">
        <w:rPr>
          <w:sz w:val="24"/>
          <w:szCs w:val="24"/>
        </w:rPr>
        <w:t>. Individuals should not fear for their physical safety on a college campus</w:t>
      </w:r>
      <w:r w:rsidR="0076010B" w:rsidRPr="003E1958">
        <w:rPr>
          <w:sz w:val="24"/>
          <w:szCs w:val="24"/>
        </w:rPr>
        <w:t>.</w:t>
      </w:r>
      <w:r w:rsidR="00F624D3" w:rsidRPr="003E1958">
        <w:rPr>
          <w:sz w:val="24"/>
          <w:szCs w:val="24"/>
        </w:rPr>
        <w:t xml:space="preserve"> </w:t>
      </w:r>
      <w:r w:rsidR="00366C02" w:rsidRPr="003E1958">
        <w:rPr>
          <w:sz w:val="24"/>
          <w:szCs w:val="24"/>
        </w:rPr>
        <w:t>A</w:t>
      </w:r>
      <w:r w:rsidR="006B2F93" w:rsidRPr="003E1958">
        <w:rPr>
          <w:sz w:val="24"/>
          <w:szCs w:val="24"/>
        </w:rPr>
        <w:t xml:space="preserve"> commitment to </w:t>
      </w:r>
      <w:r w:rsidR="00370D02" w:rsidRPr="003E1958">
        <w:rPr>
          <w:sz w:val="24"/>
          <w:szCs w:val="24"/>
        </w:rPr>
        <w:t>promoting dignity demands</w:t>
      </w:r>
      <w:r w:rsidR="006B2F93" w:rsidRPr="003E1958">
        <w:rPr>
          <w:sz w:val="24"/>
          <w:szCs w:val="24"/>
        </w:rPr>
        <w:t xml:space="preserve"> that we treat members of our community with respect</w:t>
      </w:r>
      <w:r w:rsidR="00AF53C0" w:rsidRPr="003E1958">
        <w:rPr>
          <w:sz w:val="24"/>
          <w:szCs w:val="24"/>
        </w:rPr>
        <w:t>.</w:t>
      </w:r>
      <w:r w:rsidR="00612EA3" w:rsidRPr="003E1958">
        <w:rPr>
          <w:sz w:val="24"/>
          <w:szCs w:val="24"/>
        </w:rPr>
        <w:t xml:space="preserve"> </w:t>
      </w:r>
      <w:r w:rsidR="007F7E35" w:rsidRPr="003E1958">
        <w:rPr>
          <w:sz w:val="24"/>
          <w:szCs w:val="24"/>
        </w:rPr>
        <w:t>We are free to disagree</w:t>
      </w:r>
      <w:r w:rsidR="007F2B2C" w:rsidRPr="003E1958">
        <w:rPr>
          <w:sz w:val="24"/>
          <w:szCs w:val="24"/>
        </w:rPr>
        <w:t>,</w:t>
      </w:r>
      <w:r w:rsidR="007F7E35" w:rsidRPr="003E1958">
        <w:rPr>
          <w:sz w:val="24"/>
          <w:szCs w:val="24"/>
        </w:rPr>
        <w:t xml:space="preserve"> but we </w:t>
      </w:r>
      <w:r w:rsidR="00EF4449" w:rsidRPr="003E1958">
        <w:rPr>
          <w:sz w:val="24"/>
          <w:szCs w:val="24"/>
        </w:rPr>
        <w:t xml:space="preserve">strive to </w:t>
      </w:r>
      <w:r w:rsidR="00EF4638" w:rsidRPr="003E1958">
        <w:rPr>
          <w:sz w:val="24"/>
          <w:szCs w:val="24"/>
        </w:rPr>
        <w:t>embody comity in our</w:t>
      </w:r>
      <w:r w:rsidR="007F2B2C" w:rsidRPr="003E1958">
        <w:rPr>
          <w:sz w:val="24"/>
          <w:szCs w:val="24"/>
        </w:rPr>
        <w:t xml:space="preserve"> interactions.</w:t>
      </w:r>
      <w:r w:rsidR="000D445C" w:rsidRPr="003E1958">
        <w:rPr>
          <w:sz w:val="24"/>
          <w:szCs w:val="24"/>
        </w:rPr>
        <w:t xml:space="preserve"> </w:t>
      </w:r>
    </w:p>
    <w:sectPr w:rsidR="00EF490F" w:rsidRPr="003E1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A284" w14:textId="77777777" w:rsidR="00DF7A24" w:rsidRDefault="00DF7A24" w:rsidP="00A50257">
      <w:pPr>
        <w:spacing w:after="0" w:line="240" w:lineRule="auto"/>
      </w:pPr>
      <w:r>
        <w:separator/>
      </w:r>
    </w:p>
  </w:endnote>
  <w:endnote w:type="continuationSeparator" w:id="0">
    <w:p w14:paraId="48945E82" w14:textId="77777777" w:rsidR="00DF7A24" w:rsidRDefault="00DF7A24" w:rsidP="00A5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BAB3" w14:textId="77777777" w:rsidR="00DF7A24" w:rsidRDefault="00DF7A24" w:rsidP="00A50257">
      <w:pPr>
        <w:spacing w:after="0" w:line="240" w:lineRule="auto"/>
      </w:pPr>
      <w:r>
        <w:separator/>
      </w:r>
    </w:p>
  </w:footnote>
  <w:footnote w:type="continuationSeparator" w:id="0">
    <w:p w14:paraId="16E83C11" w14:textId="77777777" w:rsidR="00DF7A24" w:rsidRDefault="00DF7A24" w:rsidP="00A50257">
      <w:pPr>
        <w:spacing w:after="0" w:line="240" w:lineRule="auto"/>
      </w:pPr>
      <w:r>
        <w:continuationSeparator/>
      </w:r>
    </w:p>
  </w:footnote>
  <w:footnote w:id="1">
    <w:p w14:paraId="07149F5C" w14:textId="53D5D2E7" w:rsidR="00A50257" w:rsidRDefault="00A50257">
      <w:pPr>
        <w:pStyle w:val="FootnoteText"/>
      </w:pPr>
      <w:r>
        <w:rPr>
          <w:rStyle w:val="FootnoteReference"/>
        </w:rPr>
        <w:footnoteRef/>
      </w:r>
      <w:r>
        <w:t xml:space="preserve"> </w:t>
      </w:r>
      <w:r w:rsidR="00877D72" w:rsidRPr="00877D72">
        <w:t xml:space="preserve">My </w:t>
      </w:r>
      <w:r w:rsidR="00877D72">
        <w:t>statement borrows</w:t>
      </w:r>
      <w:r w:rsidR="00877D72" w:rsidRPr="00877D72">
        <w:t xml:space="preserve"> strongly from the perspective espoused by Dean Jenny S. Martinez from Stanford’s Law School as stated in a 22 March 2023 message to the Stanford Law School Community.  I thank Dean Martinez for making that statement public. This </w:t>
      </w:r>
      <w:r w:rsidR="007E10DD">
        <w:t>statement</w:t>
      </w:r>
      <w:r w:rsidR="00877D72" w:rsidRPr="00877D72">
        <w:t xml:space="preserve"> is effective </w:t>
      </w:r>
      <w:r w:rsidR="000B3F62" w:rsidRPr="00877D72">
        <w:t>Spring of 2024</w:t>
      </w:r>
      <w:r w:rsidR="000B3F62">
        <w:t xml:space="preserve"> but</w:t>
      </w:r>
      <w:r w:rsidR="00877D72" w:rsidRPr="00877D72">
        <w:t xml:space="preserve"> may be updated if relevant MSU policies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41F19"/>
    <w:multiLevelType w:val="hybridMultilevel"/>
    <w:tmpl w:val="71289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3546D"/>
    <w:multiLevelType w:val="hybridMultilevel"/>
    <w:tmpl w:val="FFC82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A5DE3"/>
    <w:multiLevelType w:val="hybridMultilevel"/>
    <w:tmpl w:val="5AB4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025864">
    <w:abstractNumId w:val="2"/>
  </w:num>
  <w:num w:numId="2" w16cid:durableId="201288918">
    <w:abstractNumId w:val="0"/>
  </w:num>
  <w:num w:numId="3" w16cid:durableId="84961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28"/>
    <w:rsid w:val="00000418"/>
    <w:rsid w:val="00007B3A"/>
    <w:rsid w:val="00010B2E"/>
    <w:rsid w:val="00021926"/>
    <w:rsid w:val="000355B2"/>
    <w:rsid w:val="000420EB"/>
    <w:rsid w:val="0004738C"/>
    <w:rsid w:val="000560FC"/>
    <w:rsid w:val="0006054F"/>
    <w:rsid w:val="000662B5"/>
    <w:rsid w:val="000814F5"/>
    <w:rsid w:val="000A2261"/>
    <w:rsid w:val="000B3F62"/>
    <w:rsid w:val="000C1E41"/>
    <w:rsid w:val="000D445C"/>
    <w:rsid w:val="000F7595"/>
    <w:rsid w:val="00102899"/>
    <w:rsid w:val="00113C27"/>
    <w:rsid w:val="00116F82"/>
    <w:rsid w:val="00126ED0"/>
    <w:rsid w:val="00140A7E"/>
    <w:rsid w:val="001460DC"/>
    <w:rsid w:val="00165470"/>
    <w:rsid w:val="00173C7C"/>
    <w:rsid w:val="00175D37"/>
    <w:rsid w:val="00194407"/>
    <w:rsid w:val="00195626"/>
    <w:rsid w:val="001B16BB"/>
    <w:rsid w:val="001D632C"/>
    <w:rsid w:val="001E7BFB"/>
    <w:rsid w:val="0020560D"/>
    <w:rsid w:val="00210038"/>
    <w:rsid w:val="002102F9"/>
    <w:rsid w:val="002215D5"/>
    <w:rsid w:val="00237838"/>
    <w:rsid w:val="00273826"/>
    <w:rsid w:val="00281BCB"/>
    <w:rsid w:val="002944ED"/>
    <w:rsid w:val="002A3D84"/>
    <w:rsid w:val="002A60DF"/>
    <w:rsid w:val="002B6378"/>
    <w:rsid w:val="002D3204"/>
    <w:rsid w:val="002D6CDC"/>
    <w:rsid w:val="002E20FB"/>
    <w:rsid w:val="002E3935"/>
    <w:rsid w:val="002E68EC"/>
    <w:rsid w:val="002F1427"/>
    <w:rsid w:val="002F434C"/>
    <w:rsid w:val="002F7E22"/>
    <w:rsid w:val="00324040"/>
    <w:rsid w:val="003272CF"/>
    <w:rsid w:val="0033139C"/>
    <w:rsid w:val="003403A3"/>
    <w:rsid w:val="00342501"/>
    <w:rsid w:val="00357206"/>
    <w:rsid w:val="00357E80"/>
    <w:rsid w:val="00364D6C"/>
    <w:rsid w:val="00366C02"/>
    <w:rsid w:val="00370D02"/>
    <w:rsid w:val="00371651"/>
    <w:rsid w:val="00373589"/>
    <w:rsid w:val="0038240B"/>
    <w:rsid w:val="00383619"/>
    <w:rsid w:val="0038467E"/>
    <w:rsid w:val="003A2272"/>
    <w:rsid w:val="003A494F"/>
    <w:rsid w:val="003B1CA0"/>
    <w:rsid w:val="003C0029"/>
    <w:rsid w:val="003C55B3"/>
    <w:rsid w:val="003C721F"/>
    <w:rsid w:val="003D4197"/>
    <w:rsid w:val="003E054F"/>
    <w:rsid w:val="003E1958"/>
    <w:rsid w:val="003E3FAE"/>
    <w:rsid w:val="003F4E16"/>
    <w:rsid w:val="00417100"/>
    <w:rsid w:val="00421119"/>
    <w:rsid w:val="00441FD7"/>
    <w:rsid w:val="004442DB"/>
    <w:rsid w:val="004573FD"/>
    <w:rsid w:val="0048194C"/>
    <w:rsid w:val="004972D1"/>
    <w:rsid w:val="004A1FC7"/>
    <w:rsid w:val="004B320B"/>
    <w:rsid w:val="004C512D"/>
    <w:rsid w:val="004E5782"/>
    <w:rsid w:val="00502E40"/>
    <w:rsid w:val="00514B8F"/>
    <w:rsid w:val="0051509F"/>
    <w:rsid w:val="005175D9"/>
    <w:rsid w:val="00525D42"/>
    <w:rsid w:val="00533F86"/>
    <w:rsid w:val="005351AD"/>
    <w:rsid w:val="00556F75"/>
    <w:rsid w:val="0055756F"/>
    <w:rsid w:val="005760F2"/>
    <w:rsid w:val="00590775"/>
    <w:rsid w:val="005916EE"/>
    <w:rsid w:val="00594B03"/>
    <w:rsid w:val="005967B8"/>
    <w:rsid w:val="005C04C1"/>
    <w:rsid w:val="005C4584"/>
    <w:rsid w:val="005C5E39"/>
    <w:rsid w:val="005D5627"/>
    <w:rsid w:val="005D717B"/>
    <w:rsid w:val="005E213E"/>
    <w:rsid w:val="005F1552"/>
    <w:rsid w:val="006055F4"/>
    <w:rsid w:val="00612EA3"/>
    <w:rsid w:val="006138DE"/>
    <w:rsid w:val="006432EE"/>
    <w:rsid w:val="00661434"/>
    <w:rsid w:val="00661D72"/>
    <w:rsid w:val="006632C1"/>
    <w:rsid w:val="00663450"/>
    <w:rsid w:val="0066399A"/>
    <w:rsid w:val="00664DAE"/>
    <w:rsid w:val="006A2D2C"/>
    <w:rsid w:val="006B2F93"/>
    <w:rsid w:val="006D6C7E"/>
    <w:rsid w:val="006F7ED9"/>
    <w:rsid w:val="007166EC"/>
    <w:rsid w:val="00716DA2"/>
    <w:rsid w:val="0074777C"/>
    <w:rsid w:val="00747980"/>
    <w:rsid w:val="00751763"/>
    <w:rsid w:val="00755A95"/>
    <w:rsid w:val="00757F27"/>
    <w:rsid w:val="0076010B"/>
    <w:rsid w:val="0077570F"/>
    <w:rsid w:val="00781090"/>
    <w:rsid w:val="007A6490"/>
    <w:rsid w:val="007A67C8"/>
    <w:rsid w:val="007B50D4"/>
    <w:rsid w:val="007C01BD"/>
    <w:rsid w:val="007E10DD"/>
    <w:rsid w:val="007E3259"/>
    <w:rsid w:val="007E7897"/>
    <w:rsid w:val="007F0FBF"/>
    <w:rsid w:val="007F2B2C"/>
    <w:rsid w:val="007F370B"/>
    <w:rsid w:val="007F7E35"/>
    <w:rsid w:val="00806909"/>
    <w:rsid w:val="00807B8F"/>
    <w:rsid w:val="00810166"/>
    <w:rsid w:val="008171E4"/>
    <w:rsid w:val="00830608"/>
    <w:rsid w:val="00837032"/>
    <w:rsid w:val="00860F52"/>
    <w:rsid w:val="00867A73"/>
    <w:rsid w:val="00877D72"/>
    <w:rsid w:val="008C61FE"/>
    <w:rsid w:val="008E4C10"/>
    <w:rsid w:val="008E721F"/>
    <w:rsid w:val="008F1505"/>
    <w:rsid w:val="00901736"/>
    <w:rsid w:val="0090423C"/>
    <w:rsid w:val="009143CA"/>
    <w:rsid w:val="00936205"/>
    <w:rsid w:val="0094176E"/>
    <w:rsid w:val="00950568"/>
    <w:rsid w:val="0099677E"/>
    <w:rsid w:val="00996797"/>
    <w:rsid w:val="009976CC"/>
    <w:rsid w:val="009A55AC"/>
    <w:rsid w:val="009C559A"/>
    <w:rsid w:val="009D2C95"/>
    <w:rsid w:val="009D53A5"/>
    <w:rsid w:val="009E7C51"/>
    <w:rsid w:val="009F7DFC"/>
    <w:rsid w:val="00A22BE4"/>
    <w:rsid w:val="00A31B1F"/>
    <w:rsid w:val="00A33491"/>
    <w:rsid w:val="00A35D76"/>
    <w:rsid w:val="00A445FC"/>
    <w:rsid w:val="00A461C6"/>
    <w:rsid w:val="00A47389"/>
    <w:rsid w:val="00A50257"/>
    <w:rsid w:val="00A51ACC"/>
    <w:rsid w:val="00A65FE9"/>
    <w:rsid w:val="00A75D54"/>
    <w:rsid w:val="00A85E05"/>
    <w:rsid w:val="00A93AB6"/>
    <w:rsid w:val="00A952CB"/>
    <w:rsid w:val="00A9688D"/>
    <w:rsid w:val="00AA58BF"/>
    <w:rsid w:val="00AB5DC9"/>
    <w:rsid w:val="00AB714A"/>
    <w:rsid w:val="00AC5D7A"/>
    <w:rsid w:val="00AC6125"/>
    <w:rsid w:val="00AD0E39"/>
    <w:rsid w:val="00AD2C08"/>
    <w:rsid w:val="00AE2D74"/>
    <w:rsid w:val="00AF53C0"/>
    <w:rsid w:val="00AF7801"/>
    <w:rsid w:val="00B007EA"/>
    <w:rsid w:val="00B07DB8"/>
    <w:rsid w:val="00B1329F"/>
    <w:rsid w:val="00B21954"/>
    <w:rsid w:val="00B22B26"/>
    <w:rsid w:val="00B23494"/>
    <w:rsid w:val="00B36EB7"/>
    <w:rsid w:val="00B6719B"/>
    <w:rsid w:val="00B67AAD"/>
    <w:rsid w:val="00B70584"/>
    <w:rsid w:val="00B76E21"/>
    <w:rsid w:val="00BA1BA5"/>
    <w:rsid w:val="00BB0E71"/>
    <w:rsid w:val="00BB1E11"/>
    <w:rsid w:val="00BB2E02"/>
    <w:rsid w:val="00BC7D28"/>
    <w:rsid w:val="00BD5EFD"/>
    <w:rsid w:val="00BE115A"/>
    <w:rsid w:val="00C172C7"/>
    <w:rsid w:val="00C17EF4"/>
    <w:rsid w:val="00C26247"/>
    <w:rsid w:val="00C30BCB"/>
    <w:rsid w:val="00C3279D"/>
    <w:rsid w:val="00C35028"/>
    <w:rsid w:val="00C60C66"/>
    <w:rsid w:val="00C7121F"/>
    <w:rsid w:val="00C77B63"/>
    <w:rsid w:val="00C835EA"/>
    <w:rsid w:val="00CA2533"/>
    <w:rsid w:val="00CA6F3B"/>
    <w:rsid w:val="00CB1FCF"/>
    <w:rsid w:val="00CB3609"/>
    <w:rsid w:val="00CB59E2"/>
    <w:rsid w:val="00CC0614"/>
    <w:rsid w:val="00CD68C4"/>
    <w:rsid w:val="00CE1203"/>
    <w:rsid w:val="00CE4961"/>
    <w:rsid w:val="00D04A8F"/>
    <w:rsid w:val="00D3455F"/>
    <w:rsid w:val="00D60815"/>
    <w:rsid w:val="00D63E0E"/>
    <w:rsid w:val="00D8212A"/>
    <w:rsid w:val="00D91012"/>
    <w:rsid w:val="00DA6D89"/>
    <w:rsid w:val="00DC2AFE"/>
    <w:rsid w:val="00DC50A0"/>
    <w:rsid w:val="00DE3026"/>
    <w:rsid w:val="00DE7643"/>
    <w:rsid w:val="00DF001F"/>
    <w:rsid w:val="00DF657D"/>
    <w:rsid w:val="00DF7A24"/>
    <w:rsid w:val="00E00C4B"/>
    <w:rsid w:val="00E308A1"/>
    <w:rsid w:val="00E355B0"/>
    <w:rsid w:val="00E408A5"/>
    <w:rsid w:val="00E54F73"/>
    <w:rsid w:val="00E75399"/>
    <w:rsid w:val="00E84BE4"/>
    <w:rsid w:val="00E97AF5"/>
    <w:rsid w:val="00EA47CD"/>
    <w:rsid w:val="00EA664A"/>
    <w:rsid w:val="00EB49F3"/>
    <w:rsid w:val="00EE52D9"/>
    <w:rsid w:val="00EF4449"/>
    <w:rsid w:val="00EF4638"/>
    <w:rsid w:val="00EF490F"/>
    <w:rsid w:val="00F020AE"/>
    <w:rsid w:val="00F32C9C"/>
    <w:rsid w:val="00F3372F"/>
    <w:rsid w:val="00F40DA7"/>
    <w:rsid w:val="00F564C8"/>
    <w:rsid w:val="00F624D3"/>
    <w:rsid w:val="00F70A13"/>
    <w:rsid w:val="00F74D4D"/>
    <w:rsid w:val="00F82463"/>
    <w:rsid w:val="00F877AA"/>
    <w:rsid w:val="00F958AB"/>
    <w:rsid w:val="00FA3258"/>
    <w:rsid w:val="00FB50ED"/>
    <w:rsid w:val="00FE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EF82"/>
  <w15:chartTrackingRefBased/>
  <w15:docId w15:val="{63BE2BF6-1D33-41D6-BFFC-D1E365BA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D28"/>
    <w:rPr>
      <w:rFonts w:eastAsiaTheme="majorEastAsia" w:cstheme="majorBidi"/>
      <w:color w:val="272727" w:themeColor="text1" w:themeTint="D8"/>
    </w:rPr>
  </w:style>
  <w:style w:type="paragraph" w:styleId="Title">
    <w:name w:val="Title"/>
    <w:basedOn w:val="Normal"/>
    <w:next w:val="Normal"/>
    <w:link w:val="TitleChar"/>
    <w:uiPriority w:val="10"/>
    <w:qFormat/>
    <w:rsid w:val="00BC7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D28"/>
    <w:pPr>
      <w:spacing w:before="160"/>
      <w:jc w:val="center"/>
    </w:pPr>
    <w:rPr>
      <w:i/>
      <w:iCs/>
      <w:color w:val="404040" w:themeColor="text1" w:themeTint="BF"/>
    </w:rPr>
  </w:style>
  <w:style w:type="character" w:customStyle="1" w:styleId="QuoteChar">
    <w:name w:val="Quote Char"/>
    <w:basedOn w:val="DefaultParagraphFont"/>
    <w:link w:val="Quote"/>
    <w:uiPriority w:val="29"/>
    <w:rsid w:val="00BC7D28"/>
    <w:rPr>
      <w:i/>
      <w:iCs/>
      <w:color w:val="404040" w:themeColor="text1" w:themeTint="BF"/>
    </w:rPr>
  </w:style>
  <w:style w:type="paragraph" w:styleId="ListParagraph">
    <w:name w:val="List Paragraph"/>
    <w:basedOn w:val="Normal"/>
    <w:uiPriority w:val="34"/>
    <w:qFormat/>
    <w:rsid w:val="00BC7D28"/>
    <w:pPr>
      <w:ind w:left="720"/>
      <w:contextualSpacing/>
    </w:pPr>
  </w:style>
  <w:style w:type="character" w:styleId="IntenseEmphasis">
    <w:name w:val="Intense Emphasis"/>
    <w:basedOn w:val="DefaultParagraphFont"/>
    <w:uiPriority w:val="21"/>
    <w:qFormat/>
    <w:rsid w:val="00BC7D28"/>
    <w:rPr>
      <w:i/>
      <w:iCs/>
      <w:color w:val="0F4761" w:themeColor="accent1" w:themeShade="BF"/>
    </w:rPr>
  </w:style>
  <w:style w:type="paragraph" w:styleId="IntenseQuote">
    <w:name w:val="Intense Quote"/>
    <w:basedOn w:val="Normal"/>
    <w:next w:val="Normal"/>
    <w:link w:val="IntenseQuoteChar"/>
    <w:uiPriority w:val="30"/>
    <w:qFormat/>
    <w:rsid w:val="00BC7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D28"/>
    <w:rPr>
      <w:i/>
      <w:iCs/>
      <w:color w:val="0F4761" w:themeColor="accent1" w:themeShade="BF"/>
    </w:rPr>
  </w:style>
  <w:style w:type="character" w:styleId="IntenseReference">
    <w:name w:val="Intense Reference"/>
    <w:basedOn w:val="DefaultParagraphFont"/>
    <w:uiPriority w:val="32"/>
    <w:qFormat/>
    <w:rsid w:val="00BC7D28"/>
    <w:rPr>
      <w:b/>
      <w:bCs/>
      <w:smallCaps/>
      <w:color w:val="0F4761" w:themeColor="accent1" w:themeShade="BF"/>
      <w:spacing w:val="5"/>
    </w:rPr>
  </w:style>
  <w:style w:type="paragraph" w:styleId="Revision">
    <w:name w:val="Revision"/>
    <w:hidden/>
    <w:uiPriority w:val="99"/>
    <w:semiHidden/>
    <w:rsid w:val="0006054F"/>
    <w:pPr>
      <w:spacing w:after="0" w:line="240" w:lineRule="auto"/>
    </w:pPr>
  </w:style>
  <w:style w:type="character" w:styleId="CommentReference">
    <w:name w:val="annotation reference"/>
    <w:basedOn w:val="DefaultParagraphFont"/>
    <w:uiPriority w:val="99"/>
    <w:semiHidden/>
    <w:unhideWhenUsed/>
    <w:rsid w:val="0006054F"/>
    <w:rPr>
      <w:sz w:val="16"/>
      <w:szCs w:val="16"/>
    </w:rPr>
  </w:style>
  <w:style w:type="paragraph" w:styleId="CommentText">
    <w:name w:val="annotation text"/>
    <w:basedOn w:val="Normal"/>
    <w:link w:val="CommentTextChar"/>
    <w:uiPriority w:val="99"/>
    <w:unhideWhenUsed/>
    <w:rsid w:val="0006054F"/>
    <w:pPr>
      <w:spacing w:line="240" w:lineRule="auto"/>
    </w:pPr>
    <w:rPr>
      <w:sz w:val="20"/>
      <w:szCs w:val="20"/>
    </w:rPr>
  </w:style>
  <w:style w:type="character" w:customStyle="1" w:styleId="CommentTextChar">
    <w:name w:val="Comment Text Char"/>
    <w:basedOn w:val="DefaultParagraphFont"/>
    <w:link w:val="CommentText"/>
    <w:uiPriority w:val="99"/>
    <w:rsid w:val="0006054F"/>
    <w:rPr>
      <w:sz w:val="20"/>
      <w:szCs w:val="20"/>
    </w:rPr>
  </w:style>
  <w:style w:type="paragraph" w:styleId="CommentSubject">
    <w:name w:val="annotation subject"/>
    <w:basedOn w:val="CommentText"/>
    <w:next w:val="CommentText"/>
    <w:link w:val="CommentSubjectChar"/>
    <w:uiPriority w:val="99"/>
    <w:semiHidden/>
    <w:unhideWhenUsed/>
    <w:rsid w:val="0006054F"/>
    <w:rPr>
      <w:b/>
      <w:bCs/>
    </w:rPr>
  </w:style>
  <w:style w:type="character" w:customStyle="1" w:styleId="CommentSubjectChar">
    <w:name w:val="Comment Subject Char"/>
    <w:basedOn w:val="CommentTextChar"/>
    <w:link w:val="CommentSubject"/>
    <w:uiPriority w:val="99"/>
    <w:semiHidden/>
    <w:rsid w:val="0006054F"/>
    <w:rPr>
      <w:b/>
      <w:bCs/>
      <w:sz w:val="20"/>
      <w:szCs w:val="20"/>
    </w:rPr>
  </w:style>
  <w:style w:type="character" w:styleId="Hyperlink">
    <w:name w:val="Hyperlink"/>
    <w:basedOn w:val="DefaultParagraphFont"/>
    <w:uiPriority w:val="99"/>
    <w:unhideWhenUsed/>
    <w:rsid w:val="0006054F"/>
    <w:rPr>
      <w:color w:val="467886" w:themeColor="hyperlink"/>
      <w:u w:val="single"/>
    </w:rPr>
  </w:style>
  <w:style w:type="character" w:styleId="UnresolvedMention">
    <w:name w:val="Unresolved Mention"/>
    <w:basedOn w:val="DefaultParagraphFont"/>
    <w:uiPriority w:val="99"/>
    <w:semiHidden/>
    <w:unhideWhenUsed/>
    <w:rsid w:val="0006054F"/>
    <w:rPr>
      <w:color w:val="605E5C"/>
      <w:shd w:val="clear" w:color="auto" w:fill="E1DFDD"/>
    </w:rPr>
  </w:style>
  <w:style w:type="character" w:customStyle="1" w:styleId="cf01">
    <w:name w:val="cf01"/>
    <w:basedOn w:val="DefaultParagraphFont"/>
    <w:rsid w:val="00810166"/>
    <w:rPr>
      <w:rFonts w:ascii="Segoe UI" w:hAnsi="Segoe UI" w:cs="Segoe UI" w:hint="default"/>
      <w:sz w:val="18"/>
      <w:szCs w:val="18"/>
    </w:rPr>
  </w:style>
  <w:style w:type="paragraph" w:styleId="FootnoteText">
    <w:name w:val="footnote text"/>
    <w:basedOn w:val="Normal"/>
    <w:link w:val="FootnoteTextChar"/>
    <w:uiPriority w:val="99"/>
    <w:semiHidden/>
    <w:unhideWhenUsed/>
    <w:rsid w:val="00A502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257"/>
    <w:rPr>
      <w:sz w:val="20"/>
      <w:szCs w:val="20"/>
    </w:rPr>
  </w:style>
  <w:style w:type="character" w:styleId="FootnoteReference">
    <w:name w:val="footnote reference"/>
    <w:basedOn w:val="DefaultParagraphFont"/>
    <w:uiPriority w:val="99"/>
    <w:semiHidden/>
    <w:unhideWhenUsed/>
    <w:rsid w:val="00A5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chicago.edu/sites/default/files/documents/reports/FOECommittee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stees.msu.edu/about/statement-free-speech.html" TargetMode="External"/><Relationship Id="rId5" Type="http://schemas.openxmlformats.org/officeDocument/2006/relationships/webSettings" Target="webSettings.xml"/><Relationship Id="rId10" Type="http://schemas.openxmlformats.org/officeDocument/2006/relationships/hyperlink" Target="https://trustees.msu.edu/about/statement-free-speech.html" TargetMode="External"/><Relationship Id="rId4" Type="http://schemas.openxmlformats.org/officeDocument/2006/relationships/settings" Target="settings.xml"/><Relationship Id="rId9" Type="http://schemas.openxmlformats.org/officeDocument/2006/relationships/hyperlink" Target="https://provost.uchicago.edu/sites/default/files/documents/reports/FOECommitte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22CD-DCDE-4F00-B09F-F83F94631F87}">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150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Donnellan, Brent</dc:creator>
  <cp:keywords/>
  <dc:description/>
  <cp:lastModifiedBy>Donnellan, Brent</cp:lastModifiedBy>
  <cp:revision>161</cp:revision>
  <cp:lastPrinted>2024-03-28T17:46:00Z</cp:lastPrinted>
  <dcterms:created xsi:type="dcterms:W3CDTF">2024-03-28T19:48:00Z</dcterms:created>
  <dcterms:modified xsi:type="dcterms:W3CDTF">2024-05-17T16:53:00Z</dcterms:modified>
</cp:coreProperties>
</file>